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5C0" w:rsidRPr="006C4282" w:rsidRDefault="007F75C0" w:rsidP="001E7466">
      <w:pPr>
        <w:pStyle w:val="a3"/>
        <w:ind w:firstLine="0"/>
        <w:jc w:val="center"/>
        <w:rPr>
          <w:b/>
          <w:szCs w:val="24"/>
        </w:rPr>
      </w:pPr>
      <w:r w:rsidRPr="006C4282">
        <w:rPr>
          <w:b/>
          <w:szCs w:val="24"/>
        </w:rPr>
        <w:t>БАЗОВИЙ ЗВІТ З ЯКОСТІ РЕЗУЛЬТАТІВ РІЧНОГО ВИБІРКОВОГО СТРУКТУРНОГО ОБСТЕЖЕННЯ МАЛИХ ПІДПРИЄМСТВ</w:t>
      </w:r>
    </w:p>
    <w:p w:rsidR="007F75C0" w:rsidRPr="006C4282" w:rsidRDefault="007F75C0" w:rsidP="007F75C0">
      <w:pPr>
        <w:pStyle w:val="a3"/>
        <w:ind w:firstLine="0"/>
        <w:jc w:val="center"/>
        <w:rPr>
          <w:b/>
          <w:szCs w:val="24"/>
        </w:rPr>
      </w:pPr>
      <w:r w:rsidRPr="006C4282">
        <w:rPr>
          <w:b/>
          <w:szCs w:val="24"/>
        </w:rPr>
        <w:t>за 20</w:t>
      </w:r>
      <w:r w:rsidR="003F4EB7" w:rsidRPr="006C4282">
        <w:rPr>
          <w:b/>
          <w:szCs w:val="24"/>
        </w:rPr>
        <w:t>1</w:t>
      </w:r>
      <w:r w:rsidR="00567EED" w:rsidRPr="00F7542F">
        <w:rPr>
          <w:b/>
          <w:szCs w:val="24"/>
        </w:rPr>
        <w:t>6</w:t>
      </w:r>
      <w:r w:rsidR="007066B3">
        <w:rPr>
          <w:b/>
          <w:szCs w:val="24"/>
        </w:rPr>
        <w:t xml:space="preserve"> рік</w:t>
      </w:r>
    </w:p>
    <w:p w:rsidR="00F128BD" w:rsidRPr="00E55294" w:rsidRDefault="00F128BD" w:rsidP="00024A4F">
      <w:pPr>
        <w:pStyle w:val="a3"/>
        <w:tabs>
          <w:tab w:val="left" w:pos="5250"/>
        </w:tabs>
        <w:ind w:firstLine="0"/>
        <w:rPr>
          <w:sz w:val="16"/>
          <w:szCs w:val="16"/>
        </w:rPr>
      </w:pPr>
    </w:p>
    <w:p w:rsidR="0083134C" w:rsidRPr="0083134C" w:rsidRDefault="0083134C" w:rsidP="003F7F46">
      <w:pPr>
        <w:pStyle w:val="a3"/>
        <w:ind w:firstLine="570"/>
        <w:rPr>
          <w:szCs w:val="24"/>
        </w:rPr>
      </w:pPr>
      <w:r>
        <w:rPr>
          <w:szCs w:val="24"/>
        </w:rPr>
        <w:t>Базо</w:t>
      </w:r>
      <w:r w:rsidRPr="0083134C">
        <w:rPr>
          <w:szCs w:val="24"/>
        </w:rPr>
        <w:t>вий звіт з якості результатів річного вибіркового структурного обстеження малих підприємств, уключаючи мікропідприємства (далі − м</w:t>
      </w:r>
      <w:r w:rsidR="003703EC">
        <w:rPr>
          <w:szCs w:val="24"/>
        </w:rPr>
        <w:t>алі підприємства), за 2016 рік</w:t>
      </w:r>
      <w:r w:rsidRPr="0083134C">
        <w:rPr>
          <w:szCs w:val="24"/>
        </w:rPr>
        <w:t xml:space="preserve"> (далі − базовий звіт) підготовлений з метою інформування користувачів статистичної інформації щодо її якості та містить оцінку якості </w:t>
      </w:r>
      <w:r w:rsidR="006B4CC4">
        <w:rPr>
          <w:szCs w:val="24"/>
        </w:rPr>
        <w:t>попередніх</w:t>
      </w:r>
      <w:r w:rsidRPr="0083134C">
        <w:rPr>
          <w:szCs w:val="24"/>
        </w:rPr>
        <w:t xml:space="preserve"> результатів річного вибіркового структурного обстеження малих підприємств (далі − СОМП).</w:t>
      </w:r>
    </w:p>
    <w:p w:rsidR="00444DD6" w:rsidRPr="0036389A" w:rsidRDefault="00444DD6" w:rsidP="00444DD6">
      <w:pPr>
        <w:pStyle w:val="a3"/>
        <w:tabs>
          <w:tab w:val="left" w:pos="5250"/>
        </w:tabs>
        <w:ind w:firstLine="570"/>
        <w:rPr>
          <w:szCs w:val="24"/>
        </w:rPr>
      </w:pPr>
      <w:r w:rsidRPr="0036389A">
        <w:rPr>
          <w:szCs w:val="24"/>
        </w:rPr>
        <w:t xml:space="preserve">У </w:t>
      </w:r>
      <w:r w:rsidR="0083134C" w:rsidRPr="006C4282">
        <w:rPr>
          <w:szCs w:val="24"/>
        </w:rPr>
        <w:t>базово</w:t>
      </w:r>
      <w:r w:rsidR="0083134C" w:rsidRPr="0083134C">
        <w:rPr>
          <w:szCs w:val="24"/>
        </w:rPr>
        <w:t xml:space="preserve">му </w:t>
      </w:r>
      <w:r w:rsidRPr="0036389A">
        <w:rPr>
          <w:szCs w:val="24"/>
        </w:rPr>
        <w:t xml:space="preserve">звіті </w:t>
      </w:r>
      <w:r w:rsidR="006B4CC4">
        <w:rPr>
          <w:szCs w:val="24"/>
        </w:rPr>
        <w:t>наведено</w:t>
      </w:r>
      <w:r w:rsidRPr="0036389A">
        <w:rPr>
          <w:szCs w:val="24"/>
        </w:rPr>
        <w:t xml:space="preserve"> інформаці</w:t>
      </w:r>
      <w:r w:rsidR="006B4CC4">
        <w:rPr>
          <w:szCs w:val="24"/>
        </w:rPr>
        <w:t>ю</w:t>
      </w:r>
      <w:r w:rsidRPr="0036389A">
        <w:rPr>
          <w:szCs w:val="24"/>
        </w:rPr>
        <w:t xml:space="preserve"> щодо таких критеріїв якості, як </w:t>
      </w:r>
      <w:r w:rsidR="00F7542F">
        <w:rPr>
          <w:szCs w:val="24"/>
        </w:rPr>
        <w:t>В</w:t>
      </w:r>
      <w:r>
        <w:rPr>
          <w:szCs w:val="24"/>
        </w:rPr>
        <w:t>ідповідність/</w:t>
      </w:r>
      <w:r w:rsidR="00F7542F">
        <w:rPr>
          <w:szCs w:val="24"/>
        </w:rPr>
        <w:t>Р</w:t>
      </w:r>
      <w:r>
        <w:rPr>
          <w:szCs w:val="24"/>
        </w:rPr>
        <w:t>елевантність,</w:t>
      </w:r>
      <w:r w:rsidRPr="0036389A">
        <w:rPr>
          <w:szCs w:val="24"/>
        </w:rPr>
        <w:t xml:space="preserve"> </w:t>
      </w:r>
      <w:r w:rsidR="00F7542F">
        <w:rPr>
          <w:szCs w:val="24"/>
        </w:rPr>
        <w:t>Т</w:t>
      </w:r>
      <w:r w:rsidRPr="0036389A">
        <w:rPr>
          <w:szCs w:val="24"/>
        </w:rPr>
        <w:t>очність/</w:t>
      </w:r>
      <w:r w:rsidR="00F7542F">
        <w:rPr>
          <w:szCs w:val="24"/>
        </w:rPr>
        <w:t>Н</w:t>
      </w:r>
      <w:r w:rsidRPr="0036389A">
        <w:rPr>
          <w:szCs w:val="24"/>
        </w:rPr>
        <w:t xml:space="preserve">адійність, </w:t>
      </w:r>
      <w:r w:rsidR="00F7542F">
        <w:rPr>
          <w:szCs w:val="24"/>
        </w:rPr>
        <w:t>С</w:t>
      </w:r>
      <w:r w:rsidRPr="0036389A">
        <w:rPr>
          <w:szCs w:val="24"/>
        </w:rPr>
        <w:t xml:space="preserve">воєчасність та </w:t>
      </w:r>
      <w:r w:rsidR="00F7542F">
        <w:rPr>
          <w:szCs w:val="24"/>
        </w:rPr>
        <w:t>П</w:t>
      </w:r>
      <w:r w:rsidRPr="0036389A">
        <w:rPr>
          <w:szCs w:val="24"/>
        </w:rPr>
        <w:t>унктуальність. Індикаторами якості статистичної інформації є коефіцієнт варіації та рівень повних відповідей.</w:t>
      </w:r>
    </w:p>
    <w:p w:rsidR="006B4CC4" w:rsidRPr="006B4CC4" w:rsidRDefault="006B4CC4" w:rsidP="006B4CC4">
      <w:pPr>
        <w:pStyle w:val="Default"/>
        <w:ind w:firstLine="709"/>
        <w:jc w:val="both"/>
        <w:rPr>
          <w:rFonts w:ascii="Times New Roman" w:hAnsi="Times New Roman" w:cs="Times New Roman"/>
          <w:color w:val="auto"/>
          <w:lang w:val="uk-UA"/>
        </w:rPr>
      </w:pPr>
      <w:r w:rsidRPr="006B4CC4">
        <w:rPr>
          <w:rFonts w:ascii="Times New Roman" w:hAnsi="Times New Roman" w:cs="Times New Roman"/>
          <w:color w:val="auto"/>
          <w:lang w:val="uk-UA"/>
        </w:rPr>
        <w:t xml:space="preserve">У базовому звіті </w:t>
      </w:r>
      <w:r w:rsidRPr="00375B4D">
        <w:rPr>
          <w:rFonts w:ascii="Times New Roman" w:hAnsi="Times New Roman" w:cs="Times New Roman"/>
          <w:color w:val="auto"/>
          <w:lang w:val="uk-UA"/>
        </w:rPr>
        <w:t>с</w:t>
      </w:r>
      <w:r w:rsidRPr="000D0E29">
        <w:rPr>
          <w:rFonts w:ascii="Times New Roman" w:hAnsi="Times New Roman" w:cs="Times New Roman"/>
          <w:color w:val="auto"/>
          <w:lang w:val="uk-UA"/>
        </w:rPr>
        <w:t>татистичні дані за видами економічної діяльності наведені за Класифікаці</w:t>
      </w:r>
      <w:r w:rsidR="00030CB3">
        <w:rPr>
          <w:rFonts w:ascii="Times New Roman" w:hAnsi="Times New Roman" w:cs="Times New Roman"/>
          <w:color w:val="auto"/>
          <w:lang w:val="uk-UA"/>
        </w:rPr>
        <w:t xml:space="preserve">єю видів економічної діяльності ДК 009:2010 </w:t>
      </w:r>
      <w:r w:rsidRPr="000D0E29">
        <w:rPr>
          <w:rFonts w:ascii="Times New Roman" w:hAnsi="Times New Roman" w:cs="Times New Roman"/>
          <w:color w:val="auto"/>
          <w:lang w:val="uk-UA"/>
        </w:rPr>
        <w:t xml:space="preserve">(далі – КВЕД–2010), яка гармонізована з Класифікацією видів економічної діяльності Європейського Союзу (NACE Rev.2 – 2006) та </w:t>
      </w:r>
      <w:r w:rsidRPr="006B4CC4">
        <w:rPr>
          <w:rFonts w:ascii="Times New Roman" w:hAnsi="Times New Roman" w:cs="Times New Roman"/>
          <w:color w:val="auto"/>
          <w:lang w:val="uk-UA"/>
        </w:rPr>
        <w:t xml:space="preserve">розміщена на </w:t>
      </w:r>
      <w:r w:rsidRPr="00205038">
        <w:rPr>
          <w:rFonts w:ascii="Times New Roman" w:hAnsi="Times New Roman" w:cs="Times New Roman"/>
          <w:color w:val="auto"/>
          <w:lang w:val="uk-UA"/>
        </w:rPr>
        <w:t>офіційному веб</w:t>
      </w:r>
      <w:r w:rsidRPr="006B4CC4">
        <w:rPr>
          <w:rFonts w:ascii="Times New Roman" w:hAnsi="Times New Roman" w:cs="Times New Roman"/>
          <w:color w:val="auto"/>
          <w:lang w:val="uk-UA"/>
        </w:rPr>
        <w:t xml:space="preserve">-сайті Держстату </w:t>
      </w:r>
      <w:r w:rsidR="00861E7F" w:rsidRPr="00861E7F">
        <w:rPr>
          <w:rFonts w:ascii="Times New Roman" w:hAnsi="Times New Roman" w:cs="Times New Roman"/>
          <w:color w:val="auto"/>
          <w:lang w:val="uk-UA"/>
        </w:rPr>
        <w:t xml:space="preserve">(www.ukrstat.gov.ua) </w:t>
      </w:r>
      <w:r w:rsidRPr="006B4CC4">
        <w:rPr>
          <w:rFonts w:ascii="Times New Roman" w:hAnsi="Times New Roman" w:cs="Times New Roman"/>
          <w:color w:val="auto"/>
          <w:lang w:val="uk-UA"/>
        </w:rPr>
        <w:t>в розділі "Методологія та класифікатори"/"Класифікатори".</w:t>
      </w:r>
    </w:p>
    <w:p w:rsidR="00DC3AA6" w:rsidRPr="00E55294" w:rsidRDefault="00DC3AA6" w:rsidP="00E153C0">
      <w:pPr>
        <w:pStyle w:val="a3"/>
        <w:tabs>
          <w:tab w:val="left" w:pos="5250"/>
        </w:tabs>
        <w:ind w:firstLine="539"/>
        <w:rPr>
          <w:sz w:val="16"/>
          <w:szCs w:val="16"/>
        </w:rPr>
      </w:pPr>
    </w:p>
    <w:p w:rsidR="00F7542F" w:rsidRDefault="00F7542F" w:rsidP="00F7542F">
      <w:pPr>
        <w:pStyle w:val="a3"/>
        <w:tabs>
          <w:tab w:val="left" w:pos="5250"/>
        </w:tabs>
        <w:ind w:firstLine="0"/>
        <w:jc w:val="center"/>
        <w:outlineLvl w:val="0"/>
        <w:rPr>
          <w:b/>
          <w:szCs w:val="24"/>
        </w:rPr>
      </w:pPr>
      <w:r w:rsidRPr="004953DC">
        <w:rPr>
          <w:b/>
          <w:szCs w:val="24"/>
        </w:rPr>
        <w:t xml:space="preserve">Основні характеристики </w:t>
      </w:r>
      <w:r w:rsidRPr="00C917C9">
        <w:rPr>
          <w:b/>
          <w:szCs w:val="24"/>
        </w:rPr>
        <w:t>СОМП</w:t>
      </w:r>
    </w:p>
    <w:p w:rsidR="00926736" w:rsidRPr="00E55294" w:rsidRDefault="00926736" w:rsidP="00E153C0">
      <w:pPr>
        <w:pStyle w:val="a3"/>
        <w:tabs>
          <w:tab w:val="left" w:pos="5250"/>
        </w:tabs>
        <w:ind w:firstLine="539"/>
        <w:rPr>
          <w:b/>
          <w:sz w:val="16"/>
          <w:szCs w:val="16"/>
        </w:rPr>
      </w:pPr>
    </w:p>
    <w:tbl>
      <w:tblPr>
        <w:tblW w:w="9462" w:type="dxa"/>
        <w:tblInd w:w="10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3208"/>
        <w:gridCol w:w="6254"/>
      </w:tblGrid>
      <w:tr w:rsidR="00E153C0" w:rsidRPr="00C3789B">
        <w:tc>
          <w:tcPr>
            <w:tcW w:w="3208" w:type="dxa"/>
          </w:tcPr>
          <w:p w:rsidR="0036389A" w:rsidRPr="00D046E5" w:rsidRDefault="00E153C0" w:rsidP="00FC3B51">
            <w:pPr>
              <w:pStyle w:val="a3"/>
              <w:tabs>
                <w:tab w:val="left" w:pos="5250"/>
              </w:tabs>
              <w:ind w:firstLine="0"/>
              <w:jc w:val="left"/>
              <w:rPr>
                <w:sz w:val="20"/>
                <w:lang w:val="ru-RU"/>
              </w:rPr>
            </w:pPr>
            <w:r w:rsidRPr="005C7707">
              <w:rPr>
                <w:sz w:val="20"/>
              </w:rPr>
              <w:t xml:space="preserve">Критерії формування </w:t>
            </w:r>
          </w:p>
          <w:p w:rsidR="0036389A" w:rsidRPr="005C7707" w:rsidRDefault="00E153C0" w:rsidP="00FC3B51">
            <w:pPr>
              <w:pStyle w:val="a3"/>
              <w:tabs>
                <w:tab w:val="left" w:pos="5250"/>
              </w:tabs>
              <w:ind w:firstLine="0"/>
              <w:jc w:val="left"/>
              <w:rPr>
                <w:sz w:val="20"/>
                <w:lang w:val="ru-RU"/>
              </w:rPr>
            </w:pPr>
            <w:r w:rsidRPr="005C7707">
              <w:rPr>
                <w:sz w:val="20"/>
              </w:rPr>
              <w:t xml:space="preserve">сукупності одиниць </w:t>
            </w:r>
          </w:p>
          <w:p w:rsidR="00E153C0" w:rsidRPr="005C7707" w:rsidRDefault="00E153C0" w:rsidP="00FC3B51">
            <w:pPr>
              <w:pStyle w:val="a3"/>
              <w:tabs>
                <w:tab w:val="left" w:pos="5250"/>
              </w:tabs>
              <w:ind w:firstLine="0"/>
              <w:jc w:val="left"/>
              <w:rPr>
                <w:sz w:val="20"/>
              </w:rPr>
            </w:pPr>
            <w:r w:rsidRPr="005C7707">
              <w:rPr>
                <w:sz w:val="20"/>
              </w:rPr>
              <w:t>державного статистичного спостереження</w:t>
            </w:r>
          </w:p>
        </w:tc>
        <w:tc>
          <w:tcPr>
            <w:tcW w:w="6254" w:type="dxa"/>
          </w:tcPr>
          <w:p w:rsidR="00E153C0" w:rsidRPr="005C7707" w:rsidRDefault="00F7542F" w:rsidP="00241C1F">
            <w:pPr>
              <w:pStyle w:val="a3"/>
              <w:tabs>
                <w:tab w:val="left" w:pos="6372"/>
              </w:tabs>
              <w:ind w:firstLine="0"/>
              <w:rPr>
                <w:sz w:val="20"/>
              </w:rPr>
            </w:pPr>
            <w:r w:rsidRPr="00AD6C6E">
              <w:rPr>
                <w:sz w:val="20"/>
              </w:rPr>
              <w:t xml:space="preserve">охоплюються підприємства з основним видом економічної діяльності за КВЕД−2010: </w:t>
            </w:r>
            <w:r w:rsidRPr="00C917C9">
              <w:rPr>
                <w:sz w:val="20"/>
              </w:rPr>
              <w:t>01.11-63.99, 64.19 (крім одиниць, які мають у назві слово "банк"), 64.20-64.99, 66.11-82.99, 85.10-93.29, 95.11-96.09</w:t>
            </w:r>
            <w:r w:rsidRPr="005451B9">
              <w:rPr>
                <w:color w:val="000000"/>
                <w:sz w:val="28"/>
                <w:szCs w:val="28"/>
              </w:rPr>
              <w:t xml:space="preserve"> </w:t>
            </w:r>
            <w:r w:rsidRPr="00AD6C6E">
              <w:rPr>
                <w:sz w:val="20"/>
              </w:rPr>
              <w:t>та організаційн</w:t>
            </w:r>
            <w:r>
              <w:rPr>
                <w:sz w:val="20"/>
              </w:rPr>
              <w:t>о-правовими</w:t>
            </w:r>
            <w:r w:rsidRPr="00AD6C6E">
              <w:rPr>
                <w:sz w:val="20"/>
              </w:rPr>
              <w:t xml:space="preserve"> формами </w:t>
            </w:r>
            <w:r w:rsidRPr="00651AEF">
              <w:rPr>
                <w:sz w:val="20"/>
              </w:rPr>
              <w:t xml:space="preserve">господарювання </w:t>
            </w:r>
            <w:r w:rsidRPr="00AD6C6E">
              <w:rPr>
                <w:sz w:val="20"/>
              </w:rPr>
              <w:t xml:space="preserve">за </w:t>
            </w:r>
            <w:hyperlink r:id="rId8" w:history="1">
              <w:r w:rsidRPr="00AD6C6E">
                <w:rPr>
                  <w:sz w:val="20"/>
                </w:rPr>
                <w:t>Класифікатором організаційно-правових форм господарювання</w:t>
              </w:r>
            </w:hyperlink>
            <w:r w:rsidRPr="00AD6C6E">
              <w:rPr>
                <w:sz w:val="20"/>
              </w:rPr>
              <w:t>: 100-310, 330, 340, 500-590, 900, 915</w:t>
            </w:r>
            <w:r>
              <w:rPr>
                <w:sz w:val="20"/>
              </w:rPr>
              <w:t>-</w:t>
            </w:r>
            <w:r w:rsidRPr="00AD6C6E">
              <w:rPr>
                <w:sz w:val="20"/>
              </w:rPr>
              <w:t>935</w:t>
            </w:r>
          </w:p>
        </w:tc>
      </w:tr>
      <w:tr w:rsidR="00E153C0" w:rsidRPr="00C3789B">
        <w:tc>
          <w:tcPr>
            <w:tcW w:w="3208" w:type="dxa"/>
          </w:tcPr>
          <w:p w:rsidR="00E153C0" w:rsidRPr="005C7707" w:rsidRDefault="00E153C0" w:rsidP="007927D7">
            <w:pPr>
              <w:pStyle w:val="a3"/>
              <w:tabs>
                <w:tab w:val="left" w:pos="5250"/>
              </w:tabs>
              <w:ind w:firstLine="0"/>
              <w:jc w:val="left"/>
              <w:rPr>
                <w:sz w:val="20"/>
              </w:rPr>
            </w:pPr>
            <w:r w:rsidRPr="005C7707">
              <w:rPr>
                <w:sz w:val="20"/>
              </w:rPr>
              <w:t>Географічне охоплення</w:t>
            </w:r>
          </w:p>
        </w:tc>
        <w:tc>
          <w:tcPr>
            <w:tcW w:w="6254" w:type="dxa"/>
          </w:tcPr>
          <w:p w:rsidR="00E153C0" w:rsidRPr="005C7707" w:rsidRDefault="00F7542F" w:rsidP="007927D7">
            <w:pPr>
              <w:pStyle w:val="a3"/>
              <w:tabs>
                <w:tab w:val="left" w:pos="5250"/>
              </w:tabs>
              <w:ind w:firstLine="0"/>
              <w:rPr>
                <w:sz w:val="20"/>
              </w:rPr>
            </w:pPr>
            <w:r w:rsidRPr="002251DC">
              <w:rPr>
                <w:sz w:val="20"/>
              </w:rPr>
              <w:t>економіка України у цілому та в розрізі регіонів України за К</w:t>
            </w:r>
            <w:hyperlink r:id="rId9" w:tgtFrame="_blank" w:history="1">
              <w:r w:rsidRPr="002251DC">
                <w:rPr>
                  <w:sz w:val="20"/>
                </w:rPr>
                <w:t>ласифікатором об’єктів адміністративно-територіального устрою України</w:t>
              </w:r>
            </w:hyperlink>
          </w:p>
        </w:tc>
      </w:tr>
      <w:tr w:rsidR="00E153C0" w:rsidRPr="00C3789B">
        <w:tc>
          <w:tcPr>
            <w:tcW w:w="3208" w:type="dxa"/>
          </w:tcPr>
          <w:p w:rsidR="00E153C0" w:rsidRPr="005C7707" w:rsidRDefault="00E153C0" w:rsidP="00EF66A8">
            <w:pPr>
              <w:pStyle w:val="a3"/>
              <w:tabs>
                <w:tab w:val="left" w:pos="5250"/>
              </w:tabs>
              <w:ind w:firstLine="0"/>
              <w:jc w:val="left"/>
              <w:rPr>
                <w:sz w:val="20"/>
              </w:rPr>
            </w:pPr>
            <w:r w:rsidRPr="005C7707">
              <w:rPr>
                <w:sz w:val="20"/>
              </w:rPr>
              <w:t>Одиниця державного статистичного спостереження</w:t>
            </w:r>
          </w:p>
        </w:tc>
        <w:tc>
          <w:tcPr>
            <w:tcW w:w="6254" w:type="dxa"/>
          </w:tcPr>
          <w:p w:rsidR="00E153C0" w:rsidRPr="005C7707" w:rsidRDefault="00E153C0" w:rsidP="007927D7">
            <w:pPr>
              <w:pStyle w:val="a3"/>
              <w:tabs>
                <w:tab w:val="left" w:pos="5250"/>
              </w:tabs>
              <w:ind w:firstLine="0"/>
              <w:rPr>
                <w:sz w:val="20"/>
              </w:rPr>
            </w:pPr>
            <w:r w:rsidRPr="005C7707">
              <w:rPr>
                <w:sz w:val="20"/>
              </w:rPr>
              <w:t xml:space="preserve">підприємство </w:t>
            </w:r>
          </w:p>
        </w:tc>
      </w:tr>
      <w:tr w:rsidR="00E153C0" w:rsidRPr="00C3789B">
        <w:tc>
          <w:tcPr>
            <w:tcW w:w="3208" w:type="dxa"/>
          </w:tcPr>
          <w:p w:rsidR="00E153C0" w:rsidRPr="005C7707" w:rsidRDefault="00E153C0" w:rsidP="00EF66A8">
            <w:pPr>
              <w:pStyle w:val="a3"/>
              <w:tabs>
                <w:tab w:val="left" w:pos="5250"/>
              </w:tabs>
              <w:ind w:firstLine="0"/>
              <w:rPr>
                <w:sz w:val="20"/>
              </w:rPr>
            </w:pPr>
            <w:r w:rsidRPr="005C7707">
              <w:rPr>
                <w:sz w:val="20"/>
              </w:rPr>
              <w:t>Розмір підприємства</w:t>
            </w:r>
          </w:p>
        </w:tc>
        <w:tc>
          <w:tcPr>
            <w:tcW w:w="6254" w:type="dxa"/>
          </w:tcPr>
          <w:p w:rsidR="00F7542F" w:rsidRDefault="00F7542F" w:rsidP="00F7542F">
            <w:pPr>
              <w:pStyle w:val="a3"/>
              <w:tabs>
                <w:tab w:val="left" w:pos="5250"/>
              </w:tabs>
              <w:ind w:firstLine="0"/>
              <w:rPr>
                <w:sz w:val="20"/>
              </w:rPr>
            </w:pPr>
            <w:r w:rsidRPr="002251DC">
              <w:rPr>
                <w:sz w:val="20"/>
              </w:rPr>
              <w:t>малі підприємства, у яких середня кількість працівників за звітний період (календарний рік) не перевищує 50 осіб та річний дохід від будь-якої діяльності не перевищує суму, еквівалентну 10 мільйонам євро, визначену за середньорічним курсом Національного банку України;</w:t>
            </w:r>
            <w:r>
              <w:rPr>
                <w:sz w:val="20"/>
              </w:rPr>
              <w:t xml:space="preserve"> </w:t>
            </w:r>
          </w:p>
          <w:p w:rsidR="00E153C0" w:rsidRPr="003331F6" w:rsidRDefault="00F7542F" w:rsidP="00F7542F">
            <w:pPr>
              <w:pStyle w:val="a3"/>
              <w:tabs>
                <w:tab w:val="left" w:pos="5250"/>
              </w:tabs>
              <w:ind w:firstLine="0"/>
              <w:rPr>
                <w:sz w:val="20"/>
              </w:rPr>
            </w:pPr>
            <w:r w:rsidRPr="002251DC">
              <w:rPr>
                <w:sz w:val="20"/>
              </w:rPr>
              <w:t>мікропідприємства, у яких середня кількість працівників за звітний період (календарний рік) не перевищує 10 осіб та річний дохід від будь-якої діяльності не перевищує суму, еквівалентну 2 мільйонам євро, визначену за середньорічним курсом Національного банку України</w:t>
            </w:r>
          </w:p>
        </w:tc>
      </w:tr>
      <w:tr w:rsidR="00E153C0" w:rsidRPr="00C3789B">
        <w:tc>
          <w:tcPr>
            <w:tcW w:w="3208" w:type="dxa"/>
          </w:tcPr>
          <w:p w:rsidR="00E153C0" w:rsidRPr="005C7707" w:rsidRDefault="00E153C0" w:rsidP="00EF66A8">
            <w:pPr>
              <w:pStyle w:val="a3"/>
              <w:tabs>
                <w:tab w:val="left" w:pos="5250"/>
              </w:tabs>
              <w:ind w:firstLine="0"/>
              <w:jc w:val="left"/>
              <w:rPr>
                <w:sz w:val="20"/>
              </w:rPr>
            </w:pPr>
            <w:r w:rsidRPr="005C7707">
              <w:rPr>
                <w:sz w:val="20"/>
              </w:rPr>
              <w:t>Вид державного статистичного спостереження (за ступенем охоплення одиниць)</w:t>
            </w:r>
          </w:p>
        </w:tc>
        <w:tc>
          <w:tcPr>
            <w:tcW w:w="6254" w:type="dxa"/>
          </w:tcPr>
          <w:p w:rsidR="00E153C0" w:rsidRPr="005C7707" w:rsidRDefault="00E153C0" w:rsidP="007927D7">
            <w:pPr>
              <w:pStyle w:val="a3"/>
              <w:tabs>
                <w:tab w:val="left" w:pos="5250"/>
              </w:tabs>
              <w:ind w:firstLine="0"/>
              <w:rPr>
                <w:sz w:val="20"/>
              </w:rPr>
            </w:pPr>
            <w:r w:rsidRPr="005C7707">
              <w:rPr>
                <w:sz w:val="20"/>
              </w:rPr>
              <w:t>вибіркове</w:t>
            </w:r>
          </w:p>
        </w:tc>
      </w:tr>
      <w:tr w:rsidR="00E153C0" w:rsidRPr="00C3789B">
        <w:tc>
          <w:tcPr>
            <w:tcW w:w="3208" w:type="dxa"/>
          </w:tcPr>
          <w:p w:rsidR="00E153C0" w:rsidRPr="005C7707" w:rsidRDefault="00E153C0" w:rsidP="00EF66A8">
            <w:pPr>
              <w:pStyle w:val="a3"/>
              <w:tabs>
                <w:tab w:val="left" w:pos="5250"/>
              </w:tabs>
              <w:ind w:firstLine="0"/>
              <w:jc w:val="left"/>
              <w:rPr>
                <w:sz w:val="20"/>
              </w:rPr>
            </w:pPr>
            <w:r w:rsidRPr="005C7707">
              <w:rPr>
                <w:sz w:val="20"/>
              </w:rPr>
              <w:t>Рівні та розрізи оприлюднення результатів</w:t>
            </w:r>
          </w:p>
        </w:tc>
        <w:tc>
          <w:tcPr>
            <w:tcW w:w="6254" w:type="dxa"/>
          </w:tcPr>
          <w:p w:rsidR="00E153C0" w:rsidRPr="005C7707" w:rsidRDefault="00F7542F" w:rsidP="003D361C">
            <w:pPr>
              <w:pStyle w:val="a3"/>
              <w:tabs>
                <w:tab w:val="left" w:pos="5250"/>
              </w:tabs>
              <w:ind w:firstLine="0"/>
              <w:rPr>
                <w:sz w:val="20"/>
              </w:rPr>
            </w:pPr>
            <w:r w:rsidRPr="002251DC">
              <w:rPr>
                <w:sz w:val="20"/>
              </w:rPr>
              <w:t>національний рівень (Україна в цілому), регіональний рівень (</w:t>
            </w:r>
            <w:r w:rsidRPr="00C917C9">
              <w:rPr>
                <w:sz w:val="20"/>
              </w:rPr>
              <w:t xml:space="preserve">за регіонами), види економічної діяльності на рівні розділу </w:t>
            </w:r>
            <w:r>
              <w:rPr>
                <w:sz w:val="20"/>
              </w:rPr>
              <w:t>за</w:t>
            </w:r>
            <w:r w:rsidRPr="00C917C9">
              <w:rPr>
                <w:sz w:val="20"/>
              </w:rPr>
              <w:t xml:space="preserve"> КВЕД−2010</w:t>
            </w:r>
          </w:p>
        </w:tc>
      </w:tr>
    </w:tbl>
    <w:p w:rsidR="00EF66A8" w:rsidRPr="00E55294" w:rsidRDefault="00EF66A8" w:rsidP="00E153C0">
      <w:pPr>
        <w:pStyle w:val="a3"/>
        <w:tabs>
          <w:tab w:val="left" w:pos="5250"/>
        </w:tabs>
        <w:rPr>
          <w:sz w:val="16"/>
          <w:szCs w:val="16"/>
        </w:rPr>
      </w:pPr>
    </w:p>
    <w:p w:rsidR="0041211F" w:rsidRDefault="002C5CF3" w:rsidP="00E93CFD">
      <w:pPr>
        <w:pStyle w:val="a3"/>
        <w:tabs>
          <w:tab w:val="left" w:pos="5250"/>
        </w:tabs>
        <w:ind w:firstLine="533"/>
        <w:rPr>
          <w:szCs w:val="24"/>
          <w:lang w:val="ru-RU"/>
        </w:rPr>
      </w:pPr>
      <w:r w:rsidRPr="0036389A">
        <w:rPr>
          <w:szCs w:val="24"/>
        </w:rPr>
        <w:t xml:space="preserve">Базовий </w:t>
      </w:r>
      <w:r w:rsidR="00E93CFD" w:rsidRPr="00C917C9">
        <w:rPr>
          <w:szCs w:val="24"/>
        </w:rPr>
        <w:t>звіт</w:t>
      </w:r>
      <w:r w:rsidR="00E93CFD">
        <w:rPr>
          <w:szCs w:val="24"/>
        </w:rPr>
        <w:t xml:space="preserve"> </w:t>
      </w:r>
      <w:r w:rsidR="00E93CFD" w:rsidRPr="004953DC">
        <w:rPr>
          <w:szCs w:val="24"/>
        </w:rPr>
        <w:t>підгот</w:t>
      </w:r>
      <w:r w:rsidR="00E93CFD">
        <w:rPr>
          <w:szCs w:val="24"/>
        </w:rPr>
        <w:t>овлений</w:t>
      </w:r>
      <w:r w:rsidR="00E93CFD" w:rsidRPr="004953DC">
        <w:rPr>
          <w:szCs w:val="24"/>
        </w:rPr>
        <w:t xml:space="preserve"> департамент</w:t>
      </w:r>
      <w:r w:rsidR="00E93CFD">
        <w:rPr>
          <w:szCs w:val="24"/>
        </w:rPr>
        <w:t>ом</w:t>
      </w:r>
      <w:r w:rsidR="00E93CFD" w:rsidRPr="004953DC">
        <w:rPr>
          <w:szCs w:val="24"/>
        </w:rPr>
        <w:t xml:space="preserve"> структурної статистики та статистики фінансів підприємств</w:t>
      </w:r>
      <w:r w:rsidR="0041211F" w:rsidRPr="0041211F">
        <w:rPr>
          <w:szCs w:val="24"/>
          <w:lang w:val="ru-RU"/>
        </w:rPr>
        <w:t>.</w:t>
      </w:r>
    </w:p>
    <w:p w:rsidR="00024A4F" w:rsidRPr="004953DC" w:rsidRDefault="00E93CFD" w:rsidP="00E93CFD">
      <w:pPr>
        <w:pStyle w:val="a3"/>
        <w:tabs>
          <w:tab w:val="left" w:pos="5250"/>
        </w:tabs>
        <w:ind w:firstLine="533"/>
        <w:rPr>
          <w:szCs w:val="24"/>
        </w:rPr>
      </w:pPr>
      <w:r w:rsidRPr="000911B9">
        <w:rPr>
          <w:szCs w:val="24"/>
        </w:rPr>
        <w:t xml:space="preserve"> </w:t>
      </w:r>
      <w:r w:rsidR="00926736" w:rsidRPr="000911B9">
        <w:rPr>
          <w:szCs w:val="24"/>
        </w:rPr>
        <w:t xml:space="preserve">Контакти для отримання додаткової інформації </w:t>
      </w:r>
      <w:r w:rsidR="00690C52">
        <w:rPr>
          <w:szCs w:val="24"/>
        </w:rPr>
        <w:t>щодо</w:t>
      </w:r>
      <w:r w:rsidR="00926736" w:rsidRPr="000911B9">
        <w:rPr>
          <w:szCs w:val="24"/>
        </w:rPr>
        <w:t xml:space="preserve"> </w:t>
      </w:r>
      <w:r w:rsidR="00444DD6" w:rsidRPr="000911B9">
        <w:rPr>
          <w:szCs w:val="24"/>
        </w:rPr>
        <w:t xml:space="preserve">методологічного забезпечення </w:t>
      </w:r>
      <w:r w:rsidR="00ED18E9">
        <w:rPr>
          <w:szCs w:val="24"/>
        </w:rPr>
        <w:t xml:space="preserve">та </w:t>
      </w:r>
      <w:r w:rsidR="00444DD6" w:rsidRPr="000911B9">
        <w:rPr>
          <w:szCs w:val="24"/>
        </w:rPr>
        <w:t xml:space="preserve">результатів </w:t>
      </w:r>
      <w:r w:rsidR="00337244" w:rsidRPr="00C917C9">
        <w:rPr>
          <w:szCs w:val="24"/>
        </w:rPr>
        <w:t>СОМП</w:t>
      </w:r>
      <w:r w:rsidR="00337244" w:rsidRPr="004953DC">
        <w:rPr>
          <w:szCs w:val="24"/>
        </w:rPr>
        <w:t xml:space="preserve"> </w:t>
      </w:r>
      <w:r w:rsidR="00024A4F" w:rsidRPr="004953DC">
        <w:rPr>
          <w:szCs w:val="24"/>
        </w:rPr>
        <w:t>такі:</w:t>
      </w:r>
    </w:p>
    <w:p w:rsidR="00E153C0" w:rsidRPr="00E55294" w:rsidRDefault="00E153C0" w:rsidP="00E153C0">
      <w:pPr>
        <w:pStyle w:val="a3"/>
        <w:rPr>
          <w:sz w:val="16"/>
          <w:szCs w:val="16"/>
        </w:rPr>
      </w:pPr>
    </w:p>
    <w:tbl>
      <w:tblPr>
        <w:tblW w:w="9462" w:type="dxa"/>
        <w:tblInd w:w="108" w:type="dxa"/>
        <w:tblBorders>
          <w:top w:val="single" w:sz="4" w:space="0" w:color="auto"/>
          <w:bottom w:val="single" w:sz="4" w:space="0" w:color="auto"/>
          <w:insideV w:val="single" w:sz="4" w:space="0" w:color="auto"/>
        </w:tblBorders>
        <w:tblLook w:val="04A0" w:firstRow="1" w:lastRow="0" w:firstColumn="1" w:lastColumn="0" w:noHBand="0" w:noVBand="1"/>
      </w:tblPr>
      <w:tblGrid>
        <w:gridCol w:w="2376"/>
        <w:gridCol w:w="7086"/>
      </w:tblGrid>
      <w:tr w:rsidR="00F7542F" w:rsidRPr="006C4282" w:rsidTr="00F7542F">
        <w:tc>
          <w:tcPr>
            <w:tcW w:w="2376" w:type="dxa"/>
          </w:tcPr>
          <w:p w:rsidR="00F7542F" w:rsidRPr="005C7707" w:rsidRDefault="00F7542F" w:rsidP="00F7542F">
            <w:pPr>
              <w:pStyle w:val="a3"/>
              <w:ind w:firstLine="0"/>
              <w:rPr>
                <w:sz w:val="20"/>
              </w:rPr>
            </w:pPr>
            <w:r w:rsidRPr="005C7707">
              <w:rPr>
                <w:sz w:val="20"/>
              </w:rPr>
              <w:t>Адреса</w:t>
            </w:r>
          </w:p>
        </w:tc>
        <w:tc>
          <w:tcPr>
            <w:tcW w:w="7086" w:type="dxa"/>
          </w:tcPr>
          <w:p w:rsidR="00F7542F" w:rsidRPr="00F7542F" w:rsidRDefault="00F7542F" w:rsidP="00F7542F">
            <w:pPr>
              <w:pStyle w:val="a3"/>
              <w:spacing w:before="20" w:after="20"/>
              <w:ind w:firstLine="0"/>
              <w:rPr>
                <w:sz w:val="20"/>
              </w:rPr>
            </w:pPr>
            <w:r w:rsidRPr="00F7542F">
              <w:rPr>
                <w:sz w:val="20"/>
              </w:rPr>
              <w:t>вул. Шота Руставелі</w:t>
            </w:r>
            <w:r w:rsidR="00861E7F">
              <w:rPr>
                <w:sz w:val="20"/>
              </w:rPr>
              <w:t>,</w:t>
            </w:r>
            <w:r w:rsidRPr="00F7542F">
              <w:rPr>
                <w:sz w:val="20"/>
              </w:rPr>
              <w:t xml:space="preserve"> 3, м. Київ, 01601, МСП, Україна</w:t>
            </w:r>
          </w:p>
        </w:tc>
      </w:tr>
      <w:tr w:rsidR="00F7542F" w:rsidRPr="006C4282" w:rsidTr="00F7542F">
        <w:tc>
          <w:tcPr>
            <w:tcW w:w="2376" w:type="dxa"/>
          </w:tcPr>
          <w:p w:rsidR="00F7542F" w:rsidRPr="005C7707" w:rsidRDefault="00F7542F" w:rsidP="00F7542F">
            <w:pPr>
              <w:pStyle w:val="a3"/>
              <w:ind w:firstLine="0"/>
              <w:rPr>
                <w:sz w:val="20"/>
              </w:rPr>
            </w:pPr>
            <w:r w:rsidRPr="005C7707">
              <w:rPr>
                <w:sz w:val="20"/>
              </w:rPr>
              <w:t>Телефони</w:t>
            </w:r>
          </w:p>
        </w:tc>
        <w:tc>
          <w:tcPr>
            <w:tcW w:w="7086" w:type="dxa"/>
          </w:tcPr>
          <w:p w:rsidR="00F7542F" w:rsidRPr="00F7542F" w:rsidRDefault="00F7542F" w:rsidP="00F7542F">
            <w:pPr>
              <w:pStyle w:val="a3"/>
              <w:spacing w:before="20" w:after="20"/>
              <w:ind w:firstLine="0"/>
              <w:rPr>
                <w:sz w:val="20"/>
              </w:rPr>
            </w:pPr>
            <w:r w:rsidRPr="00F7542F">
              <w:rPr>
                <w:sz w:val="20"/>
              </w:rPr>
              <w:t>287-62-11, 287-15-11</w:t>
            </w:r>
          </w:p>
        </w:tc>
      </w:tr>
      <w:tr w:rsidR="00F7542F" w:rsidRPr="006C4282" w:rsidTr="00F7542F">
        <w:tc>
          <w:tcPr>
            <w:tcW w:w="2376" w:type="dxa"/>
          </w:tcPr>
          <w:p w:rsidR="00F7542F" w:rsidRPr="005C7707" w:rsidRDefault="00F7542F" w:rsidP="00F7542F">
            <w:pPr>
              <w:pStyle w:val="a3"/>
              <w:ind w:firstLine="0"/>
              <w:rPr>
                <w:sz w:val="20"/>
              </w:rPr>
            </w:pPr>
            <w:r w:rsidRPr="005C7707">
              <w:rPr>
                <w:sz w:val="20"/>
              </w:rPr>
              <w:t>Факс</w:t>
            </w:r>
          </w:p>
        </w:tc>
        <w:tc>
          <w:tcPr>
            <w:tcW w:w="7086" w:type="dxa"/>
          </w:tcPr>
          <w:p w:rsidR="00F7542F" w:rsidRPr="00F7542F" w:rsidRDefault="00F7542F" w:rsidP="00F7542F">
            <w:pPr>
              <w:pStyle w:val="a3"/>
              <w:spacing w:before="20" w:after="20"/>
              <w:ind w:firstLine="0"/>
              <w:rPr>
                <w:sz w:val="20"/>
              </w:rPr>
            </w:pPr>
            <w:r w:rsidRPr="00F7542F">
              <w:rPr>
                <w:sz w:val="20"/>
              </w:rPr>
              <w:t>235-37-39</w:t>
            </w:r>
          </w:p>
        </w:tc>
      </w:tr>
      <w:tr w:rsidR="00F7542F" w:rsidRPr="006C4282" w:rsidTr="00F7542F">
        <w:tc>
          <w:tcPr>
            <w:tcW w:w="2376" w:type="dxa"/>
          </w:tcPr>
          <w:p w:rsidR="00F7542F" w:rsidRPr="005C7707" w:rsidRDefault="00F7542F" w:rsidP="00F7542F">
            <w:pPr>
              <w:pStyle w:val="a3"/>
              <w:ind w:firstLine="0"/>
              <w:rPr>
                <w:sz w:val="20"/>
              </w:rPr>
            </w:pPr>
            <w:r w:rsidRPr="005C7707">
              <w:rPr>
                <w:sz w:val="20"/>
              </w:rPr>
              <w:t>Електронна пошта</w:t>
            </w:r>
          </w:p>
        </w:tc>
        <w:tc>
          <w:tcPr>
            <w:tcW w:w="7086" w:type="dxa"/>
          </w:tcPr>
          <w:p w:rsidR="00F7542F" w:rsidRPr="00F7542F" w:rsidRDefault="009328D6" w:rsidP="00F7542F">
            <w:pPr>
              <w:pStyle w:val="a3"/>
              <w:spacing w:before="20" w:after="20"/>
              <w:ind w:firstLine="0"/>
              <w:rPr>
                <w:sz w:val="20"/>
              </w:rPr>
            </w:pPr>
            <w:hyperlink r:id="rId10" w:history="1">
              <w:r w:rsidR="00F7542F" w:rsidRPr="00F7542F">
                <w:rPr>
                  <w:rStyle w:val="a5"/>
                  <w:color w:val="auto"/>
                  <w:sz w:val="20"/>
                  <w:u w:val="none"/>
                </w:rPr>
                <w:t>T.Zakharova@ukrstat.gov.ua</w:t>
              </w:r>
            </w:hyperlink>
          </w:p>
        </w:tc>
      </w:tr>
    </w:tbl>
    <w:p w:rsidR="00C918F0" w:rsidRDefault="00C918F0" w:rsidP="00BE41F3">
      <w:pPr>
        <w:pStyle w:val="a3"/>
        <w:tabs>
          <w:tab w:val="left" w:pos="5250"/>
        </w:tabs>
        <w:ind w:firstLine="0"/>
        <w:jc w:val="center"/>
        <w:rPr>
          <w:b/>
          <w:szCs w:val="24"/>
        </w:rPr>
      </w:pPr>
    </w:p>
    <w:p w:rsidR="00BD20D4" w:rsidRDefault="00BD20D4" w:rsidP="00BE41F3">
      <w:pPr>
        <w:pStyle w:val="a3"/>
        <w:tabs>
          <w:tab w:val="left" w:pos="5250"/>
        </w:tabs>
        <w:ind w:firstLine="0"/>
        <w:jc w:val="center"/>
        <w:rPr>
          <w:b/>
          <w:szCs w:val="24"/>
        </w:rPr>
      </w:pPr>
    </w:p>
    <w:p w:rsidR="00E153C0" w:rsidRPr="00164342" w:rsidRDefault="00E153C0" w:rsidP="008112C8">
      <w:pPr>
        <w:pStyle w:val="a3"/>
        <w:numPr>
          <w:ilvl w:val="0"/>
          <w:numId w:val="5"/>
        </w:numPr>
        <w:tabs>
          <w:tab w:val="left" w:pos="5250"/>
        </w:tabs>
        <w:jc w:val="center"/>
        <w:rPr>
          <w:b/>
          <w:szCs w:val="24"/>
        </w:rPr>
      </w:pPr>
      <w:r w:rsidRPr="006C4282">
        <w:rPr>
          <w:b/>
          <w:szCs w:val="24"/>
        </w:rPr>
        <w:lastRenderedPageBreak/>
        <w:t>Відповідність/Релевантність</w:t>
      </w:r>
    </w:p>
    <w:p w:rsidR="00DC3AA6" w:rsidRPr="00D046E5" w:rsidRDefault="00DC3AA6" w:rsidP="00E40401">
      <w:pPr>
        <w:pStyle w:val="a3"/>
        <w:tabs>
          <w:tab w:val="left" w:pos="5250"/>
        </w:tabs>
        <w:ind w:firstLine="0"/>
        <w:rPr>
          <w:b/>
          <w:sz w:val="10"/>
          <w:szCs w:val="10"/>
        </w:rPr>
      </w:pPr>
    </w:p>
    <w:p w:rsidR="00E153C0" w:rsidRPr="00926736" w:rsidRDefault="00E153C0" w:rsidP="00C918F0">
      <w:pPr>
        <w:ind w:firstLine="709"/>
        <w:jc w:val="both"/>
        <w:rPr>
          <w:i/>
          <w:sz w:val="24"/>
          <w:szCs w:val="24"/>
        </w:rPr>
      </w:pPr>
      <w:r w:rsidRPr="00926736">
        <w:rPr>
          <w:i/>
          <w:sz w:val="24"/>
          <w:szCs w:val="24"/>
        </w:rPr>
        <w:t xml:space="preserve">Відповідність/Релевантність </w:t>
      </w:r>
      <w:r w:rsidR="003F56BC">
        <w:rPr>
          <w:i/>
          <w:szCs w:val="24"/>
        </w:rPr>
        <w:t>–</w:t>
      </w:r>
      <w:r w:rsidRPr="00926736">
        <w:rPr>
          <w:i/>
          <w:sz w:val="24"/>
          <w:szCs w:val="24"/>
        </w:rPr>
        <w:t xml:space="preserve"> статистичні дані повинні задовольняти поточні та потенційні потреби користувачів.</w:t>
      </w:r>
    </w:p>
    <w:p w:rsidR="007A1A51" w:rsidRPr="00024A4F" w:rsidRDefault="00926736" w:rsidP="00C918F0">
      <w:pPr>
        <w:ind w:firstLine="709"/>
        <w:jc w:val="both"/>
        <w:rPr>
          <w:sz w:val="24"/>
          <w:szCs w:val="24"/>
        </w:rPr>
      </w:pPr>
      <w:r w:rsidRPr="00367EB4">
        <w:rPr>
          <w:sz w:val="24"/>
          <w:szCs w:val="24"/>
        </w:rPr>
        <w:t>Відповідність/</w:t>
      </w:r>
      <w:r w:rsidRPr="00524A4B">
        <w:rPr>
          <w:sz w:val="24"/>
          <w:szCs w:val="24"/>
        </w:rPr>
        <w:t xml:space="preserve">Релевантність показує ступінь задоволення поточних та потенційних потреб користувачів у статистичних даних. Вона свідчить про те, чи всі необхідні статистичні дані розроблені </w:t>
      </w:r>
      <w:r>
        <w:rPr>
          <w:sz w:val="24"/>
          <w:szCs w:val="24"/>
        </w:rPr>
        <w:t>та</w:t>
      </w:r>
      <w:r w:rsidRPr="00524A4B">
        <w:rPr>
          <w:sz w:val="24"/>
          <w:szCs w:val="24"/>
        </w:rPr>
        <w:t xml:space="preserve"> якою мірою поняття, що використовуються (визначення, класифікації та ін.), відображають потреби користувачів.</w:t>
      </w:r>
    </w:p>
    <w:p w:rsidR="00337244" w:rsidRPr="00FD5D94" w:rsidRDefault="00337244" w:rsidP="00C918F0">
      <w:pPr>
        <w:ind w:firstLine="709"/>
        <w:jc w:val="both"/>
        <w:rPr>
          <w:sz w:val="24"/>
          <w:szCs w:val="24"/>
        </w:rPr>
      </w:pPr>
      <w:r w:rsidRPr="00FD5D94">
        <w:rPr>
          <w:sz w:val="24"/>
          <w:szCs w:val="24"/>
        </w:rPr>
        <w:t xml:space="preserve">Статистичну інформацію щодо </w:t>
      </w:r>
      <w:r w:rsidRPr="004953DC">
        <w:rPr>
          <w:sz w:val="24"/>
          <w:szCs w:val="24"/>
        </w:rPr>
        <w:t>показник</w:t>
      </w:r>
      <w:r>
        <w:rPr>
          <w:sz w:val="24"/>
          <w:szCs w:val="24"/>
        </w:rPr>
        <w:t>ів</w:t>
      </w:r>
      <w:r w:rsidRPr="004953DC">
        <w:rPr>
          <w:sz w:val="24"/>
          <w:szCs w:val="24"/>
        </w:rPr>
        <w:t xml:space="preserve"> діяльності </w:t>
      </w:r>
      <w:r>
        <w:rPr>
          <w:sz w:val="24"/>
          <w:szCs w:val="24"/>
        </w:rPr>
        <w:t>малих підприємств, яка отримана</w:t>
      </w:r>
      <w:r w:rsidRPr="004953DC">
        <w:rPr>
          <w:sz w:val="24"/>
          <w:szCs w:val="24"/>
        </w:rPr>
        <w:t xml:space="preserve"> на </w:t>
      </w:r>
      <w:r w:rsidRPr="009116FA">
        <w:rPr>
          <w:sz w:val="24"/>
          <w:szCs w:val="24"/>
        </w:rPr>
        <w:t xml:space="preserve">основі </w:t>
      </w:r>
      <w:r w:rsidRPr="00C917C9">
        <w:rPr>
          <w:sz w:val="24"/>
          <w:szCs w:val="24"/>
        </w:rPr>
        <w:t>СОМП</w:t>
      </w:r>
      <w:r>
        <w:rPr>
          <w:sz w:val="24"/>
          <w:szCs w:val="24"/>
        </w:rPr>
        <w:t>,</w:t>
      </w:r>
      <w:r w:rsidRPr="00C917C9">
        <w:rPr>
          <w:sz w:val="24"/>
          <w:szCs w:val="24"/>
        </w:rPr>
        <w:t xml:space="preserve"> використовують</w:t>
      </w:r>
      <w:r w:rsidRPr="004953DC">
        <w:rPr>
          <w:sz w:val="24"/>
          <w:szCs w:val="24"/>
        </w:rPr>
        <w:t xml:space="preserve"> як внутрішні, так і зовнішні користувачі</w:t>
      </w:r>
      <w:r w:rsidRPr="00FD5D94">
        <w:rPr>
          <w:sz w:val="24"/>
          <w:szCs w:val="24"/>
        </w:rPr>
        <w:t>.</w:t>
      </w:r>
    </w:p>
    <w:p w:rsidR="00D42866" w:rsidRPr="003E7538" w:rsidRDefault="00D42866" w:rsidP="00C918F0">
      <w:pPr>
        <w:jc w:val="both"/>
        <w:rPr>
          <w:b/>
          <w:sz w:val="10"/>
          <w:szCs w:val="10"/>
        </w:rPr>
      </w:pPr>
    </w:p>
    <w:tbl>
      <w:tblPr>
        <w:tblW w:w="9724" w:type="dxa"/>
        <w:tblInd w:w="165" w:type="dxa"/>
        <w:tblLook w:val="04A0" w:firstRow="1" w:lastRow="0" w:firstColumn="1" w:lastColumn="0" w:noHBand="0" w:noVBand="1"/>
      </w:tblPr>
      <w:tblGrid>
        <w:gridCol w:w="9724"/>
      </w:tblGrid>
      <w:tr w:rsidR="00D42866" w:rsidRPr="00BB2C1C" w:rsidTr="00337244">
        <w:tc>
          <w:tcPr>
            <w:tcW w:w="9724" w:type="dxa"/>
          </w:tcPr>
          <w:p w:rsidR="00D42866" w:rsidRPr="00BB2C1C" w:rsidRDefault="00D42866" w:rsidP="00C918F0">
            <w:pPr>
              <w:ind w:left="-273" w:firstLine="709"/>
              <w:rPr>
                <w:sz w:val="24"/>
                <w:szCs w:val="24"/>
              </w:rPr>
            </w:pPr>
            <w:r w:rsidRPr="00BB2C1C">
              <w:rPr>
                <w:sz w:val="24"/>
                <w:szCs w:val="24"/>
              </w:rPr>
              <w:t>Внутрішні</w:t>
            </w:r>
            <w:r w:rsidR="00690C52">
              <w:rPr>
                <w:sz w:val="24"/>
                <w:szCs w:val="24"/>
              </w:rPr>
              <w:t>ми користувачами</w:t>
            </w:r>
            <w:r w:rsidR="00444DD6">
              <w:rPr>
                <w:sz w:val="24"/>
                <w:szCs w:val="24"/>
              </w:rPr>
              <w:t xml:space="preserve"> є</w:t>
            </w:r>
            <w:r w:rsidRPr="00BB2C1C">
              <w:rPr>
                <w:sz w:val="24"/>
                <w:szCs w:val="24"/>
              </w:rPr>
              <w:t>:</w:t>
            </w:r>
          </w:p>
        </w:tc>
      </w:tr>
      <w:tr w:rsidR="00D42866" w:rsidRPr="00BB2C1C" w:rsidTr="00337244">
        <w:tc>
          <w:tcPr>
            <w:tcW w:w="9724" w:type="dxa"/>
          </w:tcPr>
          <w:p w:rsidR="00D42866" w:rsidRPr="00BB2C1C" w:rsidRDefault="00D42866" w:rsidP="00B54681">
            <w:pPr>
              <w:spacing w:before="40" w:line="240" w:lineRule="exact"/>
              <w:ind w:left="289" w:right="-1775" w:firstLine="113"/>
              <w:jc w:val="both"/>
              <w:rPr>
                <w:sz w:val="24"/>
                <w:szCs w:val="24"/>
              </w:rPr>
            </w:pPr>
            <w:r>
              <w:rPr>
                <w:sz w:val="24"/>
                <w:szCs w:val="24"/>
              </w:rPr>
              <w:t>-</w:t>
            </w:r>
            <w:r w:rsidRPr="00BB2C1C">
              <w:rPr>
                <w:sz w:val="24"/>
                <w:szCs w:val="24"/>
              </w:rPr>
              <w:t xml:space="preserve"> </w:t>
            </w:r>
            <w:r w:rsidRPr="00B54681">
              <w:rPr>
                <w:sz w:val="24"/>
                <w:szCs w:val="24"/>
              </w:rPr>
              <w:t xml:space="preserve">структурний підрозділ, </w:t>
            </w:r>
            <w:r w:rsidR="00337244" w:rsidRPr="00337244">
              <w:rPr>
                <w:sz w:val="24"/>
                <w:szCs w:val="24"/>
              </w:rPr>
              <w:t>який займається питаннями СНР</w:t>
            </w:r>
            <w:r w:rsidRPr="00B54681">
              <w:rPr>
                <w:sz w:val="24"/>
                <w:szCs w:val="24"/>
              </w:rPr>
              <w:t>;</w:t>
            </w:r>
          </w:p>
        </w:tc>
      </w:tr>
      <w:tr w:rsidR="00D42866" w:rsidRPr="00BB2C1C" w:rsidTr="00337244">
        <w:tc>
          <w:tcPr>
            <w:tcW w:w="9724" w:type="dxa"/>
          </w:tcPr>
          <w:p w:rsidR="00D42866" w:rsidRPr="00BB2C1C" w:rsidRDefault="00D42866" w:rsidP="00CD25DE">
            <w:pPr>
              <w:spacing w:before="40" w:line="240" w:lineRule="exact"/>
              <w:ind w:left="289" w:right="-1775" w:firstLine="113"/>
              <w:jc w:val="both"/>
              <w:rPr>
                <w:sz w:val="24"/>
                <w:szCs w:val="24"/>
              </w:rPr>
            </w:pPr>
            <w:r>
              <w:rPr>
                <w:sz w:val="24"/>
                <w:szCs w:val="24"/>
              </w:rPr>
              <w:t>-</w:t>
            </w:r>
            <w:r w:rsidRPr="00BB2C1C">
              <w:rPr>
                <w:sz w:val="24"/>
                <w:szCs w:val="24"/>
              </w:rPr>
              <w:t xml:space="preserve"> структурні підрозділи, які займаються питаннями галузевої статистики;</w:t>
            </w:r>
          </w:p>
        </w:tc>
      </w:tr>
      <w:tr w:rsidR="00D42866" w:rsidRPr="00BB2C1C" w:rsidTr="00337244">
        <w:tc>
          <w:tcPr>
            <w:tcW w:w="9724" w:type="dxa"/>
          </w:tcPr>
          <w:p w:rsidR="00D42866" w:rsidRPr="00BB2C1C" w:rsidRDefault="00D42866" w:rsidP="00CD25DE">
            <w:pPr>
              <w:spacing w:before="40" w:line="240" w:lineRule="exact"/>
              <w:ind w:left="289" w:right="-1775" w:firstLine="113"/>
              <w:jc w:val="both"/>
              <w:rPr>
                <w:sz w:val="24"/>
                <w:szCs w:val="24"/>
              </w:rPr>
            </w:pPr>
            <w:r>
              <w:rPr>
                <w:sz w:val="24"/>
                <w:szCs w:val="24"/>
              </w:rPr>
              <w:t>-</w:t>
            </w:r>
            <w:r w:rsidRPr="00BB2C1C">
              <w:rPr>
                <w:sz w:val="24"/>
                <w:szCs w:val="24"/>
              </w:rPr>
              <w:t xml:space="preserve"> структурний підрозділ, який займається веденням </w:t>
            </w:r>
            <w:r w:rsidR="00337244" w:rsidRPr="00337244">
              <w:rPr>
                <w:sz w:val="24"/>
                <w:szCs w:val="24"/>
              </w:rPr>
              <w:t>Реєстру статистичних одиниць (РСО)</w:t>
            </w:r>
            <w:r w:rsidRPr="00BB2C1C">
              <w:rPr>
                <w:sz w:val="24"/>
                <w:szCs w:val="24"/>
              </w:rPr>
              <w:t>.</w:t>
            </w:r>
          </w:p>
        </w:tc>
      </w:tr>
    </w:tbl>
    <w:p w:rsidR="00D42866" w:rsidRPr="003E7538" w:rsidRDefault="00D42866" w:rsidP="00D42866">
      <w:pPr>
        <w:pStyle w:val="a3"/>
        <w:ind w:firstLine="0"/>
        <w:rPr>
          <w:b/>
          <w:sz w:val="10"/>
          <w:szCs w:val="10"/>
        </w:rPr>
      </w:pPr>
    </w:p>
    <w:tbl>
      <w:tblPr>
        <w:tblW w:w="9348" w:type="dxa"/>
        <w:tblInd w:w="165" w:type="dxa"/>
        <w:tblLook w:val="04A0" w:firstRow="1" w:lastRow="0" w:firstColumn="1" w:lastColumn="0" w:noHBand="0" w:noVBand="1"/>
      </w:tblPr>
      <w:tblGrid>
        <w:gridCol w:w="9348"/>
      </w:tblGrid>
      <w:tr w:rsidR="00D42866" w:rsidRPr="00BB2C1C">
        <w:tc>
          <w:tcPr>
            <w:tcW w:w="9348" w:type="dxa"/>
          </w:tcPr>
          <w:p w:rsidR="00D42866" w:rsidRPr="00BB2C1C" w:rsidRDefault="00D42866" w:rsidP="00C918F0">
            <w:pPr>
              <w:ind w:firstLine="436"/>
              <w:rPr>
                <w:sz w:val="24"/>
                <w:szCs w:val="24"/>
              </w:rPr>
            </w:pPr>
            <w:r w:rsidRPr="00BB2C1C">
              <w:rPr>
                <w:sz w:val="24"/>
                <w:szCs w:val="24"/>
              </w:rPr>
              <w:t>Зовнішні</w:t>
            </w:r>
            <w:r w:rsidR="00690C52">
              <w:rPr>
                <w:sz w:val="24"/>
                <w:szCs w:val="24"/>
              </w:rPr>
              <w:t>ми користувачами</w:t>
            </w:r>
            <w:r w:rsidR="00444DD6">
              <w:rPr>
                <w:sz w:val="24"/>
                <w:szCs w:val="24"/>
              </w:rPr>
              <w:t xml:space="preserve"> є</w:t>
            </w:r>
            <w:r w:rsidRPr="00BB2C1C">
              <w:rPr>
                <w:sz w:val="24"/>
                <w:szCs w:val="24"/>
              </w:rPr>
              <w:t xml:space="preserve">: </w:t>
            </w:r>
          </w:p>
        </w:tc>
      </w:tr>
      <w:tr w:rsidR="00D42866" w:rsidRPr="00BB2C1C">
        <w:tc>
          <w:tcPr>
            <w:tcW w:w="9348" w:type="dxa"/>
          </w:tcPr>
          <w:p w:rsidR="00D42866" w:rsidRDefault="00D42866" w:rsidP="00CD25DE">
            <w:pPr>
              <w:spacing w:before="40" w:line="240" w:lineRule="exact"/>
              <w:ind w:left="544" w:hanging="142"/>
              <w:rPr>
                <w:sz w:val="24"/>
                <w:szCs w:val="24"/>
              </w:rPr>
            </w:pPr>
            <w:r>
              <w:rPr>
                <w:sz w:val="24"/>
                <w:szCs w:val="24"/>
              </w:rPr>
              <w:t>-</w:t>
            </w:r>
            <w:r w:rsidR="00CD25DE">
              <w:rPr>
                <w:sz w:val="24"/>
                <w:szCs w:val="24"/>
              </w:rPr>
              <w:t xml:space="preserve"> </w:t>
            </w:r>
            <w:r w:rsidR="00444DD6" w:rsidRPr="00BB2C1C">
              <w:rPr>
                <w:sz w:val="24"/>
                <w:szCs w:val="24"/>
              </w:rPr>
              <w:t xml:space="preserve">органи </w:t>
            </w:r>
            <w:r w:rsidR="00444DD6">
              <w:rPr>
                <w:sz w:val="24"/>
                <w:szCs w:val="24"/>
              </w:rPr>
              <w:t>законодавчої та</w:t>
            </w:r>
            <w:r w:rsidR="00444DD6" w:rsidRPr="00BB2C1C">
              <w:rPr>
                <w:sz w:val="24"/>
                <w:szCs w:val="24"/>
              </w:rPr>
              <w:t xml:space="preserve"> виконавчої влади</w:t>
            </w:r>
            <w:r w:rsidR="00AA435E" w:rsidRPr="00AA435E">
              <w:rPr>
                <w:sz w:val="24"/>
                <w:szCs w:val="24"/>
              </w:rPr>
              <w:t xml:space="preserve"> на рівні держави й адміністративно-</w:t>
            </w:r>
            <w:r w:rsidR="00AA435E">
              <w:rPr>
                <w:sz w:val="24"/>
                <w:szCs w:val="24"/>
              </w:rPr>
              <w:br/>
            </w:r>
            <w:r w:rsidR="00AA435E" w:rsidRPr="00AA435E">
              <w:rPr>
                <w:sz w:val="24"/>
                <w:szCs w:val="24"/>
              </w:rPr>
              <w:t>територіальних одиниць</w:t>
            </w:r>
            <w:r w:rsidR="00444DD6" w:rsidRPr="00BB2C1C">
              <w:rPr>
                <w:sz w:val="24"/>
                <w:szCs w:val="24"/>
              </w:rPr>
              <w:t>;</w:t>
            </w:r>
          </w:p>
          <w:p w:rsidR="00AA435E" w:rsidRPr="00BB2C1C" w:rsidRDefault="00AA435E" w:rsidP="00CD25DE">
            <w:pPr>
              <w:spacing w:before="40" w:line="240" w:lineRule="exact"/>
              <w:ind w:left="544" w:hanging="142"/>
              <w:rPr>
                <w:sz w:val="24"/>
                <w:szCs w:val="24"/>
              </w:rPr>
            </w:pPr>
            <w:r w:rsidRPr="00CD25DE">
              <w:rPr>
                <w:sz w:val="24"/>
                <w:szCs w:val="24"/>
              </w:rPr>
              <w:t xml:space="preserve">- </w:t>
            </w:r>
            <w:r w:rsidRPr="00AA435E">
              <w:rPr>
                <w:sz w:val="24"/>
                <w:szCs w:val="24"/>
              </w:rPr>
              <w:t>територіальн</w:t>
            </w:r>
            <w:r>
              <w:rPr>
                <w:sz w:val="24"/>
                <w:szCs w:val="24"/>
              </w:rPr>
              <w:t>і</w:t>
            </w:r>
            <w:r w:rsidRPr="00AA435E">
              <w:rPr>
                <w:sz w:val="24"/>
                <w:szCs w:val="24"/>
              </w:rPr>
              <w:t xml:space="preserve"> одиниц</w:t>
            </w:r>
            <w:r>
              <w:rPr>
                <w:sz w:val="24"/>
                <w:szCs w:val="24"/>
              </w:rPr>
              <w:t>і;</w:t>
            </w:r>
          </w:p>
        </w:tc>
      </w:tr>
      <w:tr w:rsidR="00D42866" w:rsidRPr="00BB2C1C">
        <w:tc>
          <w:tcPr>
            <w:tcW w:w="9348" w:type="dxa"/>
          </w:tcPr>
          <w:p w:rsidR="00D42866" w:rsidRPr="00BB2C1C" w:rsidRDefault="00D42866" w:rsidP="00CD25DE">
            <w:pPr>
              <w:spacing w:before="40" w:line="240" w:lineRule="exact"/>
              <w:ind w:firstLine="405"/>
              <w:rPr>
                <w:sz w:val="24"/>
                <w:szCs w:val="24"/>
              </w:rPr>
            </w:pPr>
            <w:r>
              <w:rPr>
                <w:sz w:val="24"/>
                <w:szCs w:val="24"/>
              </w:rPr>
              <w:t>-</w:t>
            </w:r>
            <w:r w:rsidRPr="00BB2C1C">
              <w:rPr>
                <w:sz w:val="24"/>
                <w:szCs w:val="24"/>
              </w:rPr>
              <w:t xml:space="preserve"> </w:t>
            </w:r>
            <w:r w:rsidR="00590C8B">
              <w:rPr>
                <w:sz w:val="24"/>
                <w:szCs w:val="24"/>
              </w:rPr>
              <w:t>громадські</w:t>
            </w:r>
            <w:r w:rsidR="00444DD6" w:rsidRPr="00BB2C1C">
              <w:rPr>
                <w:sz w:val="24"/>
                <w:szCs w:val="24"/>
              </w:rPr>
              <w:t xml:space="preserve"> організації;</w:t>
            </w:r>
          </w:p>
        </w:tc>
      </w:tr>
      <w:tr w:rsidR="00D42866" w:rsidRPr="00BB2C1C">
        <w:tc>
          <w:tcPr>
            <w:tcW w:w="9348" w:type="dxa"/>
          </w:tcPr>
          <w:p w:rsidR="00D42866" w:rsidRPr="00BB2C1C" w:rsidRDefault="00D42866" w:rsidP="00CD25DE">
            <w:pPr>
              <w:tabs>
                <w:tab w:val="left" w:pos="2304"/>
              </w:tabs>
              <w:spacing w:before="40" w:line="240" w:lineRule="exact"/>
              <w:ind w:firstLine="405"/>
              <w:rPr>
                <w:sz w:val="24"/>
                <w:szCs w:val="24"/>
              </w:rPr>
            </w:pPr>
            <w:r>
              <w:rPr>
                <w:sz w:val="24"/>
                <w:szCs w:val="24"/>
              </w:rPr>
              <w:t>-</w:t>
            </w:r>
            <w:r w:rsidRPr="00BB2C1C">
              <w:rPr>
                <w:sz w:val="24"/>
                <w:szCs w:val="24"/>
              </w:rPr>
              <w:t xml:space="preserve"> </w:t>
            </w:r>
            <w:r w:rsidR="00444DD6" w:rsidRPr="00BB2C1C">
              <w:rPr>
                <w:sz w:val="24"/>
                <w:szCs w:val="24"/>
              </w:rPr>
              <w:t>науково-дослідні інститути;</w:t>
            </w:r>
          </w:p>
        </w:tc>
      </w:tr>
      <w:tr w:rsidR="00D42866" w:rsidRPr="00BB2C1C">
        <w:tc>
          <w:tcPr>
            <w:tcW w:w="9348" w:type="dxa"/>
          </w:tcPr>
          <w:p w:rsidR="00D42866" w:rsidRPr="00BB2C1C" w:rsidRDefault="00D42866" w:rsidP="00CD25DE">
            <w:pPr>
              <w:spacing w:before="40" w:line="240" w:lineRule="exact"/>
              <w:ind w:firstLine="405"/>
              <w:rPr>
                <w:sz w:val="24"/>
                <w:szCs w:val="24"/>
              </w:rPr>
            </w:pPr>
            <w:r>
              <w:rPr>
                <w:sz w:val="24"/>
                <w:szCs w:val="24"/>
              </w:rPr>
              <w:t>-</w:t>
            </w:r>
            <w:r w:rsidRPr="00BB2C1C">
              <w:rPr>
                <w:sz w:val="24"/>
                <w:szCs w:val="24"/>
              </w:rPr>
              <w:t xml:space="preserve"> </w:t>
            </w:r>
            <w:r w:rsidR="00444DD6" w:rsidRPr="00BB2C1C">
              <w:rPr>
                <w:sz w:val="24"/>
                <w:szCs w:val="24"/>
              </w:rPr>
              <w:t>навчальні заклади;</w:t>
            </w:r>
          </w:p>
        </w:tc>
      </w:tr>
      <w:tr w:rsidR="00D42866" w:rsidRPr="00BB2C1C">
        <w:tc>
          <w:tcPr>
            <w:tcW w:w="9348" w:type="dxa"/>
          </w:tcPr>
          <w:p w:rsidR="00D42866" w:rsidRPr="00BB2C1C" w:rsidRDefault="00D42866" w:rsidP="00CD25DE">
            <w:pPr>
              <w:spacing w:before="40" w:line="240" w:lineRule="exact"/>
              <w:ind w:firstLine="405"/>
              <w:rPr>
                <w:sz w:val="24"/>
                <w:szCs w:val="24"/>
              </w:rPr>
            </w:pPr>
            <w:r>
              <w:rPr>
                <w:sz w:val="24"/>
                <w:szCs w:val="24"/>
              </w:rPr>
              <w:t>-</w:t>
            </w:r>
            <w:r w:rsidRPr="00BB2C1C">
              <w:rPr>
                <w:sz w:val="24"/>
                <w:szCs w:val="24"/>
              </w:rPr>
              <w:t xml:space="preserve"> </w:t>
            </w:r>
            <w:r w:rsidR="00444DD6" w:rsidRPr="00BB2C1C">
              <w:rPr>
                <w:sz w:val="24"/>
                <w:szCs w:val="24"/>
              </w:rPr>
              <w:t>бібліотеки;</w:t>
            </w:r>
          </w:p>
        </w:tc>
      </w:tr>
      <w:tr w:rsidR="00D42866" w:rsidRPr="00BB2C1C">
        <w:tc>
          <w:tcPr>
            <w:tcW w:w="9348" w:type="dxa"/>
          </w:tcPr>
          <w:p w:rsidR="00AA435E" w:rsidRDefault="00D42866" w:rsidP="00CD25DE">
            <w:pPr>
              <w:spacing w:before="40" w:line="240" w:lineRule="exact"/>
              <w:ind w:firstLine="405"/>
              <w:rPr>
                <w:sz w:val="24"/>
                <w:szCs w:val="24"/>
              </w:rPr>
            </w:pPr>
            <w:r>
              <w:rPr>
                <w:sz w:val="24"/>
                <w:szCs w:val="24"/>
              </w:rPr>
              <w:t>-</w:t>
            </w:r>
            <w:r w:rsidRPr="00BB2C1C">
              <w:rPr>
                <w:sz w:val="24"/>
                <w:szCs w:val="24"/>
              </w:rPr>
              <w:t xml:space="preserve"> </w:t>
            </w:r>
            <w:r w:rsidR="00444DD6" w:rsidRPr="00BB2C1C">
              <w:rPr>
                <w:sz w:val="24"/>
                <w:szCs w:val="24"/>
              </w:rPr>
              <w:t>засоби масової інформації;</w:t>
            </w:r>
          </w:p>
          <w:p w:rsidR="00D42866" w:rsidRDefault="00AA435E" w:rsidP="00CD25DE">
            <w:pPr>
              <w:spacing w:before="40" w:line="240" w:lineRule="exact"/>
              <w:ind w:firstLine="405"/>
              <w:rPr>
                <w:sz w:val="24"/>
                <w:szCs w:val="24"/>
              </w:rPr>
            </w:pPr>
            <w:r>
              <w:rPr>
                <w:sz w:val="24"/>
                <w:szCs w:val="24"/>
              </w:rPr>
              <w:t>-</w:t>
            </w:r>
            <w:r w:rsidRPr="00BB2C1C">
              <w:rPr>
                <w:sz w:val="24"/>
                <w:szCs w:val="24"/>
              </w:rPr>
              <w:t xml:space="preserve"> підпр</w:t>
            </w:r>
            <w:r>
              <w:rPr>
                <w:sz w:val="24"/>
                <w:szCs w:val="24"/>
              </w:rPr>
              <w:t>иємства, установи;</w:t>
            </w:r>
          </w:p>
          <w:p w:rsidR="00AA435E" w:rsidRPr="00BB2C1C" w:rsidRDefault="00AA435E" w:rsidP="00CD25DE">
            <w:pPr>
              <w:spacing w:before="40" w:line="240" w:lineRule="exact"/>
              <w:ind w:firstLine="405"/>
              <w:rPr>
                <w:sz w:val="24"/>
                <w:szCs w:val="24"/>
              </w:rPr>
            </w:pPr>
            <w:r>
              <w:rPr>
                <w:sz w:val="24"/>
                <w:szCs w:val="24"/>
              </w:rPr>
              <w:t>-</w:t>
            </w:r>
            <w:r w:rsidRPr="00BB2C1C">
              <w:rPr>
                <w:sz w:val="24"/>
                <w:szCs w:val="24"/>
              </w:rPr>
              <w:t xml:space="preserve"> </w:t>
            </w:r>
            <w:r>
              <w:rPr>
                <w:sz w:val="24"/>
                <w:szCs w:val="24"/>
              </w:rPr>
              <w:t>громадяни;</w:t>
            </w:r>
          </w:p>
        </w:tc>
      </w:tr>
      <w:tr w:rsidR="00D42866" w:rsidRPr="00BB2C1C">
        <w:tc>
          <w:tcPr>
            <w:tcW w:w="9348" w:type="dxa"/>
          </w:tcPr>
          <w:p w:rsidR="00D42866" w:rsidRPr="00BB2C1C" w:rsidRDefault="00D42866" w:rsidP="00CD25DE">
            <w:pPr>
              <w:spacing w:before="40" w:line="240" w:lineRule="exact"/>
              <w:ind w:firstLine="405"/>
              <w:rPr>
                <w:sz w:val="24"/>
                <w:szCs w:val="24"/>
              </w:rPr>
            </w:pPr>
            <w:r>
              <w:rPr>
                <w:sz w:val="24"/>
                <w:szCs w:val="24"/>
              </w:rPr>
              <w:t>-</w:t>
            </w:r>
            <w:r w:rsidRPr="00BB2C1C">
              <w:rPr>
                <w:sz w:val="24"/>
                <w:szCs w:val="24"/>
              </w:rPr>
              <w:t xml:space="preserve"> </w:t>
            </w:r>
            <w:r w:rsidR="00444DD6" w:rsidRPr="00BB2C1C">
              <w:rPr>
                <w:sz w:val="24"/>
                <w:szCs w:val="24"/>
              </w:rPr>
              <w:t>міжнародні організації</w:t>
            </w:r>
            <w:r w:rsidR="00AA435E">
              <w:rPr>
                <w:sz w:val="24"/>
                <w:szCs w:val="24"/>
              </w:rPr>
              <w:t>.</w:t>
            </w:r>
          </w:p>
        </w:tc>
      </w:tr>
      <w:tr w:rsidR="00D42866" w:rsidRPr="00BB2C1C">
        <w:tc>
          <w:tcPr>
            <w:tcW w:w="9348" w:type="dxa"/>
          </w:tcPr>
          <w:p w:rsidR="00D42866" w:rsidRPr="00AA435E" w:rsidRDefault="00D42866" w:rsidP="00B502F5">
            <w:pPr>
              <w:spacing w:before="40"/>
              <w:ind w:firstLine="405"/>
              <w:jc w:val="both"/>
              <w:rPr>
                <w:sz w:val="10"/>
                <w:szCs w:val="10"/>
              </w:rPr>
            </w:pPr>
          </w:p>
        </w:tc>
      </w:tr>
    </w:tbl>
    <w:p w:rsidR="00C4139A" w:rsidRPr="003E7538" w:rsidRDefault="00C4139A" w:rsidP="00D42866">
      <w:pPr>
        <w:pStyle w:val="a3"/>
        <w:ind w:firstLine="0"/>
        <w:rPr>
          <w:b/>
          <w:sz w:val="10"/>
          <w:szCs w:val="10"/>
          <w:lang w:val="ru-RU"/>
        </w:rPr>
      </w:pPr>
    </w:p>
    <w:p w:rsidR="00E153C0" w:rsidRPr="00164342" w:rsidRDefault="00E153C0" w:rsidP="008112C8">
      <w:pPr>
        <w:pStyle w:val="a3"/>
        <w:numPr>
          <w:ilvl w:val="0"/>
          <w:numId w:val="5"/>
        </w:numPr>
        <w:tabs>
          <w:tab w:val="left" w:pos="5250"/>
        </w:tabs>
        <w:jc w:val="center"/>
        <w:rPr>
          <w:b/>
          <w:szCs w:val="24"/>
          <w:lang w:val="ru-RU"/>
        </w:rPr>
      </w:pPr>
      <w:r w:rsidRPr="006C4282">
        <w:rPr>
          <w:b/>
          <w:szCs w:val="24"/>
        </w:rPr>
        <w:t>Точність/Надійність</w:t>
      </w:r>
    </w:p>
    <w:p w:rsidR="002A5C69" w:rsidRPr="000F5A43" w:rsidRDefault="002A5C69" w:rsidP="00E153C0">
      <w:pPr>
        <w:pStyle w:val="a3"/>
        <w:tabs>
          <w:tab w:val="left" w:pos="5250"/>
        </w:tabs>
        <w:ind w:firstLine="562"/>
        <w:jc w:val="center"/>
        <w:rPr>
          <w:b/>
          <w:szCs w:val="24"/>
          <w:lang w:val="ru-RU"/>
        </w:rPr>
      </w:pPr>
    </w:p>
    <w:p w:rsidR="00A86B7B" w:rsidRPr="005C0180" w:rsidRDefault="00A86B7B" w:rsidP="00A86B7B">
      <w:pPr>
        <w:pStyle w:val="a3"/>
        <w:spacing w:line="228" w:lineRule="auto"/>
        <w:ind w:firstLine="562"/>
        <w:rPr>
          <w:szCs w:val="24"/>
        </w:rPr>
      </w:pPr>
      <w:r>
        <w:rPr>
          <w:i/>
          <w:szCs w:val="24"/>
        </w:rPr>
        <w:t>Точність/</w:t>
      </w:r>
      <w:r w:rsidRPr="004D7A55">
        <w:rPr>
          <w:i/>
          <w:szCs w:val="24"/>
        </w:rPr>
        <w:t>Надійність</w:t>
      </w:r>
      <w:r w:rsidR="003F56BC">
        <w:rPr>
          <w:i/>
          <w:szCs w:val="24"/>
        </w:rPr>
        <w:t xml:space="preserve"> </w:t>
      </w:r>
      <w:r>
        <w:rPr>
          <w:i/>
          <w:szCs w:val="24"/>
        </w:rPr>
        <w:t xml:space="preserve"> –</w:t>
      </w:r>
      <w:r w:rsidR="0066661B">
        <w:rPr>
          <w:i/>
          <w:szCs w:val="24"/>
        </w:rPr>
        <w:t xml:space="preserve"> </w:t>
      </w:r>
      <w:r w:rsidRPr="005C0180">
        <w:rPr>
          <w:i/>
          <w:szCs w:val="24"/>
        </w:rPr>
        <w:t>статистичні дані повинні бути точними і достовірними</w:t>
      </w:r>
      <w:r w:rsidRPr="005C0180">
        <w:rPr>
          <w:szCs w:val="24"/>
        </w:rPr>
        <w:t>.</w:t>
      </w:r>
    </w:p>
    <w:p w:rsidR="00A86B7B" w:rsidRPr="00524A4B" w:rsidRDefault="00A86B7B" w:rsidP="00A86B7B">
      <w:pPr>
        <w:pStyle w:val="a3"/>
        <w:spacing w:line="228" w:lineRule="auto"/>
        <w:ind w:firstLine="562"/>
        <w:rPr>
          <w:szCs w:val="24"/>
        </w:rPr>
      </w:pPr>
      <w:r w:rsidRPr="00367EB4">
        <w:rPr>
          <w:szCs w:val="24"/>
        </w:rPr>
        <w:t>Точність/</w:t>
      </w:r>
      <w:r w:rsidRPr="00524A4B">
        <w:rPr>
          <w:szCs w:val="24"/>
        </w:rPr>
        <w:t>Надійність показує ступінь наближеності розрахунку або оцінок до точного або дійсного значення.</w:t>
      </w:r>
    </w:p>
    <w:p w:rsidR="00E153C0" w:rsidRDefault="00E153C0" w:rsidP="00E153C0">
      <w:pPr>
        <w:ind w:firstLine="567"/>
        <w:jc w:val="both"/>
        <w:rPr>
          <w:sz w:val="24"/>
          <w:szCs w:val="24"/>
        </w:rPr>
      </w:pPr>
      <w:r w:rsidRPr="006C4282">
        <w:rPr>
          <w:sz w:val="24"/>
          <w:szCs w:val="24"/>
        </w:rPr>
        <w:t xml:space="preserve">Для </w:t>
      </w:r>
      <w:r w:rsidR="00861E7F">
        <w:rPr>
          <w:sz w:val="24"/>
          <w:szCs w:val="24"/>
        </w:rPr>
        <w:t>аналізу</w:t>
      </w:r>
      <w:r w:rsidRPr="006C4282">
        <w:rPr>
          <w:sz w:val="24"/>
          <w:szCs w:val="24"/>
        </w:rPr>
        <w:t xml:space="preserve"> надійності оцінок </w:t>
      </w:r>
      <w:r w:rsidR="006B4CC4">
        <w:rPr>
          <w:sz w:val="24"/>
          <w:szCs w:val="24"/>
        </w:rPr>
        <w:t xml:space="preserve">значень </w:t>
      </w:r>
      <w:r w:rsidRPr="006C4282">
        <w:rPr>
          <w:sz w:val="24"/>
          <w:szCs w:val="24"/>
        </w:rPr>
        <w:t xml:space="preserve">економічних показників у цілому, за видами економічної діяльності та за регіонами у </w:t>
      </w:r>
      <w:r w:rsidR="0083134C" w:rsidRPr="0083134C">
        <w:rPr>
          <w:sz w:val="24"/>
          <w:szCs w:val="24"/>
        </w:rPr>
        <w:t>базовому</w:t>
      </w:r>
      <w:r w:rsidR="0083134C" w:rsidRPr="006C4282">
        <w:rPr>
          <w:sz w:val="24"/>
          <w:szCs w:val="24"/>
        </w:rPr>
        <w:t xml:space="preserve"> </w:t>
      </w:r>
      <w:r w:rsidRPr="006C4282">
        <w:rPr>
          <w:sz w:val="24"/>
          <w:szCs w:val="24"/>
        </w:rPr>
        <w:t>звіті наведені коефіцієнти варіації та рівні надійності (табл. 2–5), а також рівні відповідей (рис. 1–2). Методологія розрахунку цих показників наводи</w:t>
      </w:r>
      <w:r w:rsidR="00FD41C5">
        <w:rPr>
          <w:sz w:val="24"/>
          <w:szCs w:val="24"/>
        </w:rPr>
        <w:t>ть</w:t>
      </w:r>
      <w:r w:rsidRPr="006C4282">
        <w:rPr>
          <w:sz w:val="24"/>
          <w:szCs w:val="24"/>
        </w:rPr>
        <w:t>с</w:t>
      </w:r>
      <w:r w:rsidR="00651D2A">
        <w:rPr>
          <w:sz w:val="24"/>
          <w:szCs w:val="24"/>
        </w:rPr>
        <w:t xml:space="preserve">я </w:t>
      </w:r>
      <w:r w:rsidR="00AD2097" w:rsidRPr="00AD2097">
        <w:rPr>
          <w:sz w:val="24"/>
          <w:szCs w:val="24"/>
        </w:rPr>
        <w:t>в</w:t>
      </w:r>
      <w:r w:rsidR="00651D2A" w:rsidRPr="00AD2097">
        <w:rPr>
          <w:sz w:val="24"/>
          <w:szCs w:val="24"/>
        </w:rPr>
        <w:t xml:space="preserve"> </w:t>
      </w:r>
      <w:r w:rsidR="0088581C" w:rsidRPr="00AD2097">
        <w:rPr>
          <w:sz w:val="24"/>
          <w:szCs w:val="24"/>
        </w:rPr>
        <w:t>М</w:t>
      </w:r>
      <w:r w:rsidR="00651D2A" w:rsidRPr="00AD2097">
        <w:rPr>
          <w:sz w:val="24"/>
          <w:szCs w:val="24"/>
        </w:rPr>
        <w:t>етодологічн</w:t>
      </w:r>
      <w:r w:rsidR="00CE6A57" w:rsidRPr="00AD2097">
        <w:rPr>
          <w:sz w:val="24"/>
          <w:szCs w:val="24"/>
        </w:rPr>
        <w:t>их</w:t>
      </w:r>
      <w:r w:rsidR="00651D2A" w:rsidRPr="00AD2097">
        <w:rPr>
          <w:sz w:val="24"/>
          <w:szCs w:val="24"/>
        </w:rPr>
        <w:t xml:space="preserve"> положе</w:t>
      </w:r>
      <w:r w:rsidR="008D78ED" w:rsidRPr="00AD2097">
        <w:rPr>
          <w:sz w:val="24"/>
          <w:szCs w:val="24"/>
        </w:rPr>
        <w:t>н</w:t>
      </w:r>
      <w:r w:rsidR="00651D2A" w:rsidRPr="00AD2097">
        <w:rPr>
          <w:sz w:val="24"/>
          <w:szCs w:val="24"/>
        </w:rPr>
        <w:t>н</w:t>
      </w:r>
      <w:r w:rsidR="008D78ED" w:rsidRPr="00AD2097">
        <w:rPr>
          <w:sz w:val="24"/>
          <w:szCs w:val="24"/>
        </w:rPr>
        <w:t>я</w:t>
      </w:r>
      <w:r w:rsidR="0088581C" w:rsidRPr="00AD2097">
        <w:rPr>
          <w:sz w:val="24"/>
          <w:szCs w:val="24"/>
        </w:rPr>
        <w:t>х</w:t>
      </w:r>
      <w:r w:rsidR="00CE6A57" w:rsidRPr="00AD2097">
        <w:rPr>
          <w:sz w:val="24"/>
          <w:szCs w:val="24"/>
        </w:rPr>
        <w:t xml:space="preserve"> </w:t>
      </w:r>
      <w:r w:rsidR="008D78ED" w:rsidRPr="00AD2097">
        <w:rPr>
          <w:sz w:val="24"/>
          <w:szCs w:val="24"/>
        </w:rPr>
        <w:t>щодо</w:t>
      </w:r>
      <w:r w:rsidR="00651D2A" w:rsidRPr="00AD2097">
        <w:rPr>
          <w:sz w:val="24"/>
          <w:szCs w:val="24"/>
        </w:rPr>
        <w:t xml:space="preserve"> підготовки звітів з якості даних річного вибіркового структурного обстеження малих підприємств</w:t>
      </w:r>
      <w:r w:rsidR="00CE6A57" w:rsidRPr="00AD2097">
        <w:rPr>
          <w:sz w:val="24"/>
          <w:szCs w:val="24"/>
        </w:rPr>
        <w:t>, затверджен</w:t>
      </w:r>
      <w:r w:rsidR="0088581C" w:rsidRPr="00AD2097">
        <w:rPr>
          <w:sz w:val="24"/>
          <w:szCs w:val="24"/>
        </w:rPr>
        <w:t>их</w:t>
      </w:r>
      <w:r w:rsidR="00CE6A57" w:rsidRPr="00AD2097">
        <w:rPr>
          <w:sz w:val="24"/>
          <w:szCs w:val="24"/>
        </w:rPr>
        <w:t xml:space="preserve"> наказом Держкомстату від 29.12.2010 № 537</w:t>
      </w:r>
      <w:r w:rsidR="00CF4847" w:rsidRPr="00CF4847">
        <w:rPr>
          <w:sz w:val="24"/>
          <w:szCs w:val="24"/>
        </w:rPr>
        <w:t>,</w:t>
      </w:r>
      <w:r w:rsidR="00EC5CD9" w:rsidRPr="00EC5CD9">
        <w:rPr>
          <w:sz w:val="24"/>
          <w:szCs w:val="24"/>
        </w:rPr>
        <w:t xml:space="preserve"> та </w:t>
      </w:r>
      <w:r w:rsidR="00337244">
        <w:rPr>
          <w:sz w:val="24"/>
          <w:szCs w:val="24"/>
        </w:rPr>
        <w:t xml:space="preserve">в </w:t>
      </w:r>
      <w:r w:rsidR="00EC5CD9" w:rsidRPr="00EC5CD9">
        <w:rPr>
          <w:sz w:val="24"/>
          <w:szCs w:val="24"/>
        </w:rPr>
        <w:t xml:space="preserve">підсумковому звіті </w:t>
      </w:r>
      <w:r w:rsidR="006B4CC4">
        <w:rPr>
          <w:sz w:val="24"/>
          <w:szCs w:val="24"/>
        </w:rPr>
        <w:t>з якості результатів СОМП</w:t>
      </w:r>
      <w:r w:rsidR="000F5A43" w:rsidRPr="00176C85">
        <w:rPr>
          <w:sz w:val="24"/>
          <w:szCs w:val="24"/>
        </w:rPr>
        <w:t>.</w:t>
      </w:r>
    </w:p>
    <w:p w:rsidR="00E153C0" w:rsidRPr="006C4282" w:rsidRDefault="00E153C0" w:rsidP="00E153C0">
      <w:pPr>
        <w:ind w:firstLine="567"/>
        <w:jc w:val="both"/>
        <w:rPr>
          <w:sz w:val="24"/>
          <w:szCs w:val="24"/>
        </w:rPr>
      </w:pPr>
      <w:r w:rsidRPr="006C4282">
        <w:rPr>
          <w:sz w:val="24"/>
          <w:szCs w:val="24"/>
        </w:rPr>
        <w:t>Для характеристики надійності оцінок використовується такий набір категорій:</w:t>
      </w:r>
    </w:p>
    <w:p w:rsidR="00B030C2" w:rsidRPr="000E218A" w:rsidRDefault="00B030C2" w:rsidP="00E153C0">
      <w:pPr>
        <w:ind w:firstLine="567"/>
        <w:jc w:val="both"/>
        <w:rPr>
          <w:sz w:val="16"/>
          <w:szCs w:val="16"/>
        </w:rPr>
      </w:pPr>
    </w:p>
    <w:p w:rsidR="00E153C0" w:rsidRDefault="00E153C0" w:rsidP="000F5A43">
      <w:pPr>
        <w:pStyle w:val="a3"/>
        <w:ind w:right="140"/>
        <w:jc w:val="right"/>
        <w:rPr>
          <w:szCs w:val="24"/>
          <w:lang w:val="en-US"/>
        </w:rPr>
      </w:pPr>
      <w:r w:rsidRPr="006C4282">
        <w:rPr>
          <w:szCs w:val="24"/>
        </w:rPr>
        <w:t>Таблиця 1</w:t>
      </w:r>
    </w:p>
    <w:p w:rsidR="00113491" w:rsidRPr="000F5A43" w:rsidRDefault="00113491" w:rsidP="00E153C0">
      <w:pPr>
        <w:pStyle w:val="a3"/>
        <w:jc w:val="right"/>
        <w:rPr>
          <w:szCs w:val="24"/>
          <w:lang w:val="en-US"/>
        </w:rPr>
      </w:pPr>
    </w:p>
    <w:tbl>
      <w:tblPr>
        <w:tblW w:w="9519" w:type="dxa"/>
        <w:tblInd w:w="108" w:type="dxa"/>
        <w:tblLook w:val="01E0" w:firstRow="1" w:lastRow="1" w:firstColumn="1" w:lastColumn="1" w:noHBand="0" w:noVBand="0"/>
      </w:tblPr>
      <w:tblGrid>
        <w:gridCol w:w="2119"/>
        <w:gridCol w:w="3126"/>
        <w:gridCol w:w="4274"/>
      </w:tblGrid>
      <w:tr w:rsidR="00E153C0" w:rsidRPr="006C4282" w:rsidTr="000F034D">
        <w:tc>
          <w:tcPr>
            <w:tcW w:w="2119" w:type="dxa"/>
            <w:tcBorders>
              <w:top w:val="single" w:sz="4" w:space="0" w:color="auto"/>
              <w:bottom w:val="single" w:sz="4" w:space="0" w:color="auto"/>
              <w:right w:val="single" w:sz="4" w:space="0" w:color="auto"/>
            </w:tcBorders>
            <w:tcMar>
              <w:top w:w="85" w:type="dxa"/>
            </w:tcMar>
          </w:tcPr>
          <w:p w:rsidR="00E153C0" w:rsidRPr="00B60591" w:rsidRDefault="00E153C0" w:rsidP="007927D7">
            <w:pPr>
              <w:jc w:val="center"/>
              <w:rPr>
                <w:sz w:val="22"/>
                <w:szCs w:val="22"/>
              </w:rPr>
            </w:pPr>
            <w:r w:rsidRPr="00B60591">
              <w:rPr>
                <w:sz w:val="22"/>
                <w:szCs w:val="22"/>
              </w:rPr>
              <w:t>Категорія надійності</w:t>
            </w:r>
          </w:p>
        </w:tc>
        <w:tc>
          <w:tcPr>
            <w:tcW w:w="3126" w:type="dxa"/>
            <w:tcBorders>
              <w:top w:val="single" w:sz="4" w:space="0" w:color="auto"/>
              <w:left w:val="single" w:sz="4" w:space="0" w:color="auto"/>
              <w:bottom w:val="single" w:sz="4" w:space="0" w:color="auto"/>
              <w:right w:val="single" w:sz="4" w:space="0" w:color="auto"/>
            </w:tcBorders>
            <w:tcMar>
              <w:top w:w="85" w:type="dxa"/>
            </w:tcMar>
          </w:tcPr>
          <w:p w:rsidR="00B60591" w:rsidRDefault="00E153C0" w:rsidP="007927D7">
            <w:pPr>
              <w:jc w:val="center"/>
              <w:rPr>
                <w:sz w:val="22"/>
                <w:szCs w:val="22"/>
              </w:rPr>
            </w:pPr>
            <w:r w:rsidRPr="00B60591">
              <w:rPr>
                <w:sz w:val="22"/>
                <w:szCs w:val="22"/>
              </w:rPr>
              <w:t xml:space="preserve">Значення коефіцієнта варіації, </w:t>
            </w:r>
          </w:p>
          <w:p w:rsidR="00E153C0" w:rsidRPr="00B60591" w:rsidRDefault="00E153C0" w:rsidP="007927D7">
            <w:pPr>
              <w:jc w:val="center"/>
              <w:rPr>
                <w:sz w:val="22"/>
                <w:szCs w:val="22"/>
              </w:rPr>
            </w:pPr>
            <w:r w:rsidRPr="00B60591">
              <w:rPr>
                <w:sz w:val="22"/>
                <w:szCs w:val="22"/>
              </w:rPr>
              <w:t>%</w:t>
            </w:r>
          </w:p>
        </w:tc>
        <w:tc>
          <w:tcPr>
            <w:tcW w:w="4274" w:type="dxa"/>
            <w:tcBorders>
              <w:top w:val="single" w:sz="4" w:space="0" w:color="auto"/>
              <w:left w:val="single" w:sz="4" w:space="0" w:color="auto"/>
              <w:bottom w:val="single" w:sz="4" w:space="0" w:color="auto"/>
            </w:tcBorders>
            <w:tcMar>
              <w:top w:w="85" w:type="dxa"/>
            </w:tcMar>
          </w:tcPr>
          <w:p w:rsidR="00E153C0" w:rsidRPr="00B60591" w:rsidRDefault="00E153C0" w:rsidP="007927D7">
            <w:pPr>
              <w:jc w:val="center"/>
              <w:rPr>
                <w:sz w:val="22"/>
                <w:szCs w:val="22"/>
              </w:rPr>
            </w:pPr>
            <w:r w:rsidRPr="00B60591">
              <w:rPr>
                <w:sz w:val="22"/>
                <w:szCs w:val="22"/>
              </w:rPr>
              <w:t>Рівень надійності</w:t>
            </w:r>
          </w:p>
        </w:tc>
      </w:tr>
      <w:tr w:rsidR="00E153C0" w:rsidRPr="006C4282" w:rsidTr="000F034D">
        <w:tc>
          <w:tcPr>
            <w:tcW w:w="2119" w:type="dxa"/>
            <w:tcBorders>
              <w:top w:val="single" w:sz="4" w:space="0" w:color="auto"/>
              <w:bottom w:val="single" w:sz="4" w:space="0" w:color="auto"/>
              <w:right w:val="single" w:sz="4" w:space="0" w:color="auto"/>
            </w:tcBorders>
            <w:tcMar>
              <w:top w:w="85" w:type="dxa"/>
            </w:tcMar>
          </w:tcPr>
          <w:p w:rsidR="00E153C0" w:rsidRPr="00C4139A" w:rsidRDefault="00E153C0" w:rsidP="000F5A43">
            <w:pPr>
              <w:spacing w:before="40" w:after="40"/>
              <w:jc w:val="center"/>
            </w:pPr>
            <w:r w:rsidRPr="00C4139A">
              <w:t>А</w:t>
            </w:r>
          </w:p>
        </w:tc>
        <w:tc>
          <w:tcPr>
            <w:tcW w:w="3126" w:type="dxa"/>
            <w:tcBorders>
              <w:top w:val="single" w:sz="4" w:space="0" w:color="auto"/>
              <w:left w:val="single" w:sz="4" w:space="0" w:color="auto"/>
              <w:bottom w:val="single" w:sz="4" w:space="0" w:color="auto"/>
              <w:right w:val="single" w:sz="4" w:space="0" w:color="auto"/>
            </w:tcBorders>
            <w:tcMar>
              <w:top w:w="85" w:type="dxa"/>
            </w:tcMar>
          </w:tcPr>
          <w:p w:rsidR="00E153C0" w:rsidRPr="00C4139A" w:rsidRDefault="00E153C0" w:rsidP="000F5A43">
            <w:pPr>
              <w:spacing w:before="40" w:after="40"/>
              <w:jc w:val="center"/>
            </w:pPr>
            <w:r w:rsidRPr="00C4139A">
              <w:t>не більше 5</w:t>
            </w:r>
          </w:p>
        </w:tc>
        <w:tc>
          <w:tcPr>
            <w:tcW w:w="4274" w:type="dxa"/>
            <w:tcBorders>
              <w:top w:val="single" w:sz="4" w:space="0" w:color="auto"/>
              <w:left w:val="single" w:sz="4" w:space="0" w:color="auto"/>
              <w:bottom w:val="single" w:sz="4" w:space="0" w:color="auto"/>
            </w:tcBorders>
            <w:tcMar>
              <w:top w:w="85" w:type="dxa"/>
            </w:tcMar>
          </w:tcPr>
          <w:p w:rsidR="00E153C0" w:rsidRPr="00C4139A" w:rsidRDefault="00E153C0" w:rsidP="000F5A43">
            <w:pPr>
              <w:spacing w:before="40" w:after="40"/>
              <w:jc w:val="center"/>
            </w:pPr>
            <w:r w:rsidRPr="00C4139A">
              <w:t>високий</w:t>
            </w:r>
          </w:p>
        </w:tc>
      </w:tr>
      <w:tr w:rsidR="00E153C0" w:rsidRPr="006C4282" w:rsidTr="000F034D">
        <w:tc>
          <w:tcPr>
            <w:tcW w:w="2119" w:type="dxa"/>
            <w:tcBorders>
              <w:top w:val="single" w:sz="4" w:space="0" w:color="auto"/>
              <w:bottom w:val="single" w:sz="4" w:space="0" w:color="auto"/>
              <w:right w:val="single" w:sz="4" w:space="0" w:color="auto"/>
            </w:tcBorders>
            <w:tcMar>
              <w:top w:w="85" w:type="dxa"/>
            </w:tcMar>
          </w:tcPr>
          <w:p w:rsidR="00E153C0" w:rsidRPr="00C4139A" w:rsidRDefault="00E153C0" w:rsidP="000F5A43">
            <w:pPr>
              <w:spacing w:before="40" w:after="40"/>
              <w:jc w:val="center"/>
            </w:pPr>
            <w:r w:rsidRPr="00C4139A">
              <w:t>Б</w:t>
            </w:r>
          </w:p>
        </w:tc>
        <w:tc>
          <w:tcPr>
            <w:tcW w:w="3126" w:type="dxa"/>
            <w:tcBorders>
              <w:top w:val="single" w:sz="4" w:space="0" w:color="auto"/>
              <w:left w:val="single" w:sz="4" w:space="0" w:color="auto"/>
              <w:bottom w:val="single" w:sz="4" w:space="0" w:color="auto"/>
              <w:right w:val="single" w:sz="4" w:space="0" w:color="auto"/>
            </w:tcBorders>
            <w:tcMar>
              <w:top w:w="85" w:type="dxa"/>
            </w:tcMar>
          </w:tcPr>
          <w:p w:rsidR="00E153C0" w:rsidRPr="00C4139A" w:rsidRDefault="00E153C0" w:rsidP="000F5A43">
            <w:pPr>
              <w:spacing w:before="40" w:after="40"/>
              <w:jc w:val="center"/>
            </w:pPr>
            <w:r w:rsidRPr="00C4139A">
              <w:t>від 5,1 до 10</w:t>
            </w:r>
          </w:p>
        </w:tc>
        <w:tc>
          <w:tcPr>
            <w:tcW w:w="4274" w:type="dxa"/>
            <w:tcBorders>
              <w:top w:val="single" w:sz="4" w:space="0" w:color="auto"/>
              <w:left w:val="single" w:sz="4" w:space="0" w:color="auto"/>
              <w:bottom w:val="single" w:sz="4" w:space="0" w:color="auto"/>
            </w:tcBorders>
            <w:tcMar>
              <w:top w:w="85" w:type="dxa"/>
            </w:tcMar>
          </w:tcPr>
          <w:p w:rsidR="00E153C0" w:rsidRPr="00C4139A" w:rsidRDefault="00E153C0" w:rsidP="000F5A43">
            <w:pPr>
              <w:spacing w:before="40" w:after="40"/>
              <w:jc w:val="center"/>
            </w:pPr>
            <w:r w:rsidRPr="00C4139A">
              <w:t>достатній</w:t>
            </w:r>
          </w:p>
        </w:tc>
      </w:tr>
      <w:tr w:rsidR="00E153C0" w:rsidRPr="006C4282" w:rsidTr="000F034D">
        <w:tc>
          <w:tcPr>
            <w:tcW w:w="2119" w:type="dxa"/>
            <w:tcBorders>
              <w:top w:val="single" w:sz="4" w:space="0" w:color="auto"/>
              <w:bottom w:val="single" w:sz="4" w:space="0" w:color="auto"/>
              <w:right w:val="single" w:sz="4" w:space="0" w:color="auto"/>
            </w:tcBorders>
            <w:tcMar>
              <w:top w:w="85" w:type="dxa"/>
            </w:tcMar>
          </w:tcPr>
          <w:p w:rsidR="00E153C0" w:rsidRPr="00C4139A" w:rsidRDefault="00E153C0" w:rsidP="000F5A43">
            <w:pPr>
              <w:spacing w:before="40" w:after="40"/>
              <w:jc w:val="center"/>
            </w:pPr>
            <w:r w:rsidRPr="00C4139A">
              <w:t>В</w:t>
            </w:r>
          </w:p>
        </w:tc>
        <w:tc>
          <w:tcPr>
            <w:tcW w:w="3126" w:type="dxa"/>
            <w:tcBorders>
              <w:top w:val="single" w:sz="4" w:space="0" w:color="auto"/>
              <w:left w:val="single" w:sz="4" w:space="0" w:color="auto"/>
              <w:bottom w:val="single" w:sz="4" w:space="0" w:color="auto"/>
              <w:right w:val="single" w:sz="4" w:space="0" w:color="auto"/>
            </w:tcBorders>
            <w:tcMar>
              <w:top w:w="85" w:type="dxa"/>
            </w:tcMar>
          </w:tcPr>
          <w:p w:rsidR="00E153C0" w:rsidRPr="00C4139A" w:rsidRDefault="00E153C0" w:rsidP="000F5A43">
            <w:pPr>
              <w:spacing w:before="40" w:after="40"/>
              <w:jc w:val="center"/>
            </w:pPr>
            <w:r w:rsidRPr="00C4139A">
              <w:t>від 10,1 до 15</w:t>
            </w:r>
          </w:p>
        </w:tc>
        <w:tc>
          <w:tcPr>
            <w:tcW w:w="4274" w:type="dxa"/>
            <w:tcBorders>
              <w:top w:val="single" w:sz="4" w:space="0" w:color="auto"/>
              <w:left w:val="single" w:sz="4" w:space="0" w:color="auto"/>
              <w:bottom w:val="single" w:sz="4" w:space="0" w:color="auto"/>
            </w:tcBorders>
            <w:tcMar>
              <w:top w:w="85" w:type="dxa"/>
            </w:tcMar>
          </w:tcPr>
          <w:p w:rsidR="00E153C0" w:rsidRPr="00C4139A" w:rsidRDefault="00E153C0" w:rsidP="000F5A43">
            <w:pPr>
              <w:spacing w:before="40" w:after="40"/>
              <w:jc w:val="center"/>
            </w:pPr>
            <w:r w:rsidRPr="00C4139A">
              <w:t>задовільний</w:t>
            </w:r>
          </w:p>
        </w:tc>
      </w:tr>
      <w:tr w:rsidR="00E153C0" w:rsidRPr="006C4282" w:rsidTr="000F034D">
        <w:tc>
          <w:tcPr>
            <w:tcW w:w="2119" w:type="dxa"/>
            <w:tcBorders>
              <w:top w:val="single" w:sz="4" w:space="0" w:color="auto"/>
              <w:bottom w:val="single" w:sz="4" w:space="0" w:color="auto"/>
              <w:right w:val="single" w:sz="4" w:space="0" w:color="auto"/>
            </w:tcBorders>
            <w:tcMar>
              <w:top w:w="85" w:type="dxa"/>
            </w:tcMar>
          </w:tcPr>
          <w:p w:rsidR="00E153C0" w:rsidRPr="00C4139A" w:rsidRDefault="00E153C0" w:rsidP="000F5A43">
            <w:pPr>
              <w:spacing w:before="40" w:after="40"/>
              <w:jc w:val="center"/>
            </w:pPr>
            <w:r w:rsidRPr="00C4139A">
              <w:t>Г</w:t>
            </w:r>
          </w:p>
        </w:tc>
        <w:tc>
          <w:tcPr>
            <w:tcW w:w="3126" w:type="dxa"/>
            <w:tcBorders>
              <w:top w:val="single" w:sz="4" w:space="0" w:color="auto"/>
              <w:left w:val="single" w:sz="4" w:space="0" w:color="auto"/>
              <w:bottom w:val="single" w:sz="4" w:space="0" w:color="auto"/>
              <w:right w:val="single" w:sz="4" w:space="0" w:color="auto"/>
            </w:tcBorders>
            <w:tcMar>
              <w:top w:w="85" w:type="dxa"/>
            </w:tcMar>
          </w:tcPr>
          <w:p w:rsidR="00E153C0" w:rsidRPr="00C4139A" w:rsidRDefault="00E153C0" w:rsidP="000F5A43">
            <w:pPr>
              <w:spacing w:before="40" w:after="40"/>
              <w:jc w:val="center"/>
            </w:pPr>
            <w:r w:rsidRPr="00C4139A">
              <w:t>від 15,1 до 25</w:t>
            </w:r>
          </w:p>
        </w:tc>
        <w:tc>
          <w:tcPr>
            <w:tcW w:w="4274" w:type="dxa"/>
            <w:tcBorders>
              <w:top w:val="single" w:sz="4" w:space="0" w:color="auto"/>
              <w:left w:val="single" w:sz="4" w:space="0" w:color="auto"/>
              <w:bottom w:val="single" w:sz="4" w:space="0" w:color="auto"/>
            </w:tcBorders>
            <w:tcMar>
              <w:top w:w="85" w:type="dxa"/>
            </w:tcMar>
          </w:tcPr>
          <w:p w:rsidR="00E153C0" w:rsidRPr="00C4139A" w:rsidRDefault="00E153C0" w:rsidP="000F5A43">
            <w:pPr>
              <w:spacing w:before="40" w:after="40"/>
              <w:jc w:val="center"/>
            </w:pPr>
            <w:r w:rsidRPr="00C4139A">
              <w:t>низький (придатні лише до якісного аналізу)</w:t>
            </w:r>
          </w:p>
        </w:tc>
      </w:tr>
      <w:tr w:rsidR="00E153C0" w:rsidRPr="006C4282" w:rsidTr="000F034D">
        <w:tc>
          <w:tcPr>
            <w:tcW w:w="2119" w:type="dxa"/>
            <w:tcBorders>
              <w:top w:val="single" w:sz="4" w:space="0" w:color="auto"/>
              <w:bottom w:val="single" w:sz="4" w:space="0" w:color="auto"/>
              <w:right w:val="single" w:sz="4" w:space="0" w:color="auto"/>
            </w:tcBorders>
            <w:tcMar>
              <w:top w:w="85" w:type="dxa"/>
            </w:tcMar>
          </w:tcPr>
          <w:p w:rsidR="00E153C0" w:rsidRPr="00C4139A" w:rsidRDefault="00E153C0" w:rsidP="000F5A43">
            <w:pPr>
              <w:spacing w:before="40" w:after="40"/>
              <w:jc w:val="center"/>
            </w:pPr>
            <w:r w:rsidRPr="00C4139A">
              <w:t>Д</w:t>
            </w:r>
          </w:p>
        </w:tc>
        <w:tc>
          <w:tcPr>
            <w:tcW w:w="3126" w:type="dxa"/>
            <w:tcBorders>
              <w:top w:val="single" w:sz="4" w:space="0" w:color="auto"/>
              <w:left w:val="single" w:sz="4" w:space="0" w:color="auto"/>
              <w:bottom w:val="single" w:sz="4" w:space="0" w:color="auto"/>
              <w:right w:val="single" w:sz="4" w:space="0" w:color="auto"/>
            </w:tcBorders>
            <w:tcMar>
              <w:top w:w="85" w:type="dxa"/>
            </w:tcMar>
          </w:tcPr>
          <w:p w:rsidR="00E153C0" w:rsidRPr="00C4139A" w:rsidRDefault="00E153C0" w:rsidP="000F5A43">
            <w:pPr>
              <w:spacing w:before="40" w:after="40"/>
              <w:jc w:val="center"/>
            </w:pPr>
            <w:r w:rsidRPr="00C4139A">
              <w:t>більше 25</w:t>
            </w:r>
          </w:p>
        </w:tc>
        <w:tc>
          <w:tcPr>
            <w:tcW w:w="4274" w:type="dxa"/>
            <w:tcBorders>
              <w:top w:val="single" w:sz="4" w:space="0" w:color="auto"/>
              <w:left w:val="single" w:sz="4" w:space="0" w:color="auto"/>
              <w:bottom w:val="single" w:sz="4" w:space="0" w:color="auto"/>
            </w:tcBorders>
            <w:tcMar>
              <w:top w:w="85" w:type="dxa"/>
            </w:tcMar>
          </w:tcPr>
          <w:p w:rsidR="00E153C0" w:rsidRPr="00C4139A" w:rsidRDefault="00E153C0" w:rsidP="000F5A43">
            <w:pPr>
              <w:spacing w:before="40" w:after="40"/>
              <w:jc w:val="center"/>
            </w:pPr>
            <w:r w:rsidRPr="00C4139A">
              <w:t>незадовільний (малопридатні до аналізу)</w:t>
            </w:r>
          </w:p>
        </w:tc>
      </w:tr>
    </w:tbl>
    <w:p w:rsidR="006B4CC4" w:rsidRDefault="006B4CC4" w:rsidP="001E7466">
      <w:pPr>
        <w:ind w:firstLine="709"/>
        <w:jc w:val="both"/>
        <w:rPr>
          <w:sz w:val="24"/>
          <w:szCs w:val="24"/>
        </w:rPr>
      </w:pPr>
    </w:p>
    <w:p w:rsidR="006B4CC4" w:rsidRDefault="006B4CC4" w:rsidP="001E7466">
      <w:pPr>
        <w:ind w:firstLine="709"/>
        <w:jc w:val="both"/>
        <w:rPr>
          <w:sz w:val="24"/>
          <w:szCs w:val="24"/>
        </w:rPr>
      </w:pPr>
    </w:p>
    <w:p w:rsidR="006B4CC4" w:rsidRDefault="006B4CC4" w:rsidP="001E7466">
      <w:pPr>
        <w:ind w:firstLine="709"/>
        <w:jc w:val="both"/>
        <w:rPr>
          <w:sz w:val="24"/>
          <w:szCs w:val="24"/>
        </w:rPr>
      </w:pPr>
    </w:p>
    <w:p w:rsidR="00E55294" w:rsidRPr="00BD20D4" w:rsidRDefault="007D16A5" w:rsidP="00BD20D4">
      <w:pPr>
        <w:ind w:firstLine="709"/>
        <w:jc w:val="both"/>
        <w:rPr>
          <w:sz w:val="24"/>
          <w:szCs w:val="24"/>
        </w:rPr>
      </w:pPr>
      <w:r>
        <w:rPr>
          <w:sz w:val="24"/>
          <w:szCs w:val="24"/>
        </w:rPr>
        <w:t>К</w:t>
      </w:r>
      <w:r w:rsidRPr="004953DC">
        <w:rPr>
          <w:sz w:val="24"/>
          <w:szCs w:val="24"/>
        </w:rPr>
        <w:t>оефіцієнти варіації</w:t>
      </w:r>
      <w:r>
        <w:rPr>
          <w:sz w:val="24"/>
          <w:szCs w:val="24"/>
        </w:rPr>
        <w:t>,</w:t>
      </w:r>
      <w:r w:rsidRPr="004953DC">
        <w:rPr>
          <w:sz w:val="24"/>
          <w:szCs w:val="24"/>
        </w:rPr>
        <w:t xml:space="preserve"> </w:t>
      </w:r>
      <w:r>
        <w:rPr>
          <w:sz w:val="24"/>
          <w:szCs w:val="24"/>
        </w:rPr>
        <w:t>р</w:t>
      </w:r>
      <w:r w:rsidRPr="004953DC">
        <w:rPr>
          <w:sz w:val="24"/>
          <w:szCs w:val="24"/>
        </w:rPr>
        <w:t xml:space="preserve">озраховані </w:t>
      </w:r>
      <w:r>
        <w:rPr>
          <w:sz w:val="24"/>
          <w:szCs w:val="24"/>
        </w:rPr>
        <w:t>на основі даних за 201</w:t>
      </w:r>
      <w:r w:rsidRPr="007D16A5">
        <w:rPr>
          <w:sz w:val="24"/>
          <w:szCs w:val="24"/>
        </w:rPr>
        <w:t>6</w:t>
      </w:r>
      <w:r>
        <w:rPr>
          <w:sz w:val="24"/>
          <w:szCs w:val="24"/>
        </w:rPr>
        <w:t xml:space="preserve"> рік, </w:t>
      </w:r>
      <w:r w:rsidRPr="004953DC">
        <w:rPr>
          <w:sz w:val="24"/>
          <w:szCs w:val="24"/>
        </w:rPr>
        <w:t xml:space="preserve">та відповідні рівні надійності свідчать про те, що в цілому по Україні оцінки </w:t>
      </w:r>
      <w:r>
        <w:rPr>
          <w:sz w:val="24"/>
          <w:szCs w:val="24"/>
        </w:rPr>
        <w:t>значень показників "</w:t>
      </w:r>
      <w:r w:rsidRPr="004953DC">
        <w:rPr>
          <w:sz w:val="24"/>
          <w:szCs w:val="24"/>
        </w:rPr>
        <w:t>обсяг реалізованої продукції (товарів, послуг</w:t>
      </w:r>
      <w:r w:rsidRPr="007C3B20">
        <w:rPr>
          <w:sz w:val="24"/>
          <w:szCs w:val="24"/>
        </w:rPr>
        <w:t>)</w:t>
      </w:r>
      <w:r>
        <w:rPr>
          <w:sz w:val="24"/>
          <w:szCs w:val="24"/>
        </w:rPr>
        <w:t>"</w:t>
      </w:r>
      <w:r w:rsidRPr="007C3B20">
        <w:rPr>
          <w:sz w:val="24"/>
          <w:szCs w:val="24"/>
        </w:rPr>
        <w:t xml:space="preserve"> (далі − обсяг реалізованої продукції) та </w:t>
      </w:r>
      <w:r>
        <w:rPr>
          <w:sz w:val="24"/>
          <w:szCs w:val="24"/>
        </w:rPr>
        <w:t>"</w:t>
      </w:r>
      <w:r w:rsidRPr="007C3B20">
        <w:rPr>
          <w:sz w:val="24"/>
          <w:szCs w:val="24"/>
        </w:rPr>
        <w:t>кільк</w:t>
      </w:r>
      <w:r>
        <w:rPr>
          <w:sz w:val="24"/>
          <w:szCs w:val="24"/>
        </w:rPr>
        <w:t>ість</w:t>
      </w:r>
      <w:r w:rsidRPr="007C3B20">
        <w:rPr>
          <w:sz w:val="24"/>
          <w:szCs w:val="24"/>
        </w:rPr>
        <w:t xml:space="preserve"> найманих працівників</w:t>
      </w:r>
      <w:r>
        <w:rPr>
          <w:sz w:val="24"/>
          <w:szCs w:val="24"/>
        </w:rPr>
        <w:t>"</w:t>
      </w:r>
      <w:r w:rsidRPr="007C3B20">
        <w:rPr>
          <w:sz w:val="24"/>
          <w:szCs w:val="24"/>
        </w:rPr>
        <w:t xml:space="preserve"> мають високу точність (рівень надійності категорії "А"), тобто є нижчими за 5% (</w:t>
      </w:r>
      <w:r>
        <w:rPr>
          <w:sz w:val="24"/>
          <w:szCs w:val="24"/>
        </w:rPr>
        <w:t xml:space="preserve">по </w:t>
      </w:r>
      <w:r w:rsidR="00905BF8">
        <w:rPr>
          <w:sz w:val="24"/>
          <w:szCs w:val="24"/>
        </w:rPr>
        <w:t>0,3</w:t>
      </w:r>
      <w:r w:rsidR="00905BF8" w:rsidRPr="007C3B20">
        <w:rPr>
          <w:sz w:val="24"/>
          <w:szCs w:val="24"/>
        </w:rPr>
        <w:t>%</w:t>
      </w:r>
      <w:r>
        <w:rPr>
          <w:sz w:val="24"/>
          <w:szCs w:val="24"/>
        </w:rPr>
        <w:t xml:space="preserve"> відповідно</w:t>
      </w:r>
      <w:r w:rsidRPr="007C3B20">
        <w:rPr>
          <w:sz w:val="24"/>
          <w:szCs w:val="24"/>
        </w:rPr>
        <w:t xml:space="preserve">). За видами економічної діяльності на рівні секцій </w:t>
      </w:r>
      <w:r>
        <w:rPr>
          <w:sz w:val="24"/>
          <w:szCs w:val="24"/>
        </w:rPr>
        <w:t xml:space="preserve">за КВЕД-2010 зазначені показники також мають </w:t>
      </w:r>
      <w:r w:rsidRPr="007C3B20">
        <w:rPr>
          <w:sz w:val="24"/>
          <w:szCs w:val="24"/>
        </w:rPr>
        <w:t xml:space="preserve">високу точність, що за рівнем надійності відповідає категорії "А". Так, коефіцієнт варіації за </w:t>
      </w:r>
      <w:r>
        <w:rPr>
          <w:sz w:val="24"/>
          <w:szCs w:val="24"/>
        </w:rPr>
        <w:t>показником "</w:t>
      </w:r>
      <w:r w:rsidRPr="007C3B20">
        <w:rPr>
          <w:sz w:val="24"/>
          <w:szCs w:val="24"/>
        </w:rPr>
        <w:t>обсяг реалізованої продукції</w:t>
      </w:r>
      <w:r>
        <w:rPr>
          <w:sz w:val="24"/>
          <w:szCs w:val="24"/>
        </w:rPr>
        <w:t>"</w:t>
      </w:r>
      <w:r w:rsidRPr="007C3B20">
        <w:rPr>
          <w:sz w:val="24"/>
          <w:szCs w:val="24"/>
        </w:rPr>
        <w:t xml:space="preserve"> за видами економічної діяльності коливався в межах </w:t>
      </w:r>
      <w:r w:rsidR="00C65FBA" w:rsidRPr="00EF61FD">
        <w:rPr>
          <w:sz w:val="24"/>
          <w:szCs w:val="24"/>
        </w:rPr>
        <w:t>0,</w:t>
      </w:r>
      <w:r w:rsidR="007141F5" w:rsidRPr="00EF61FD">
        <w:rPr>
          <w:sz w:val="24"/>
          <w:szCs w:val="24"/>
        </w:rPr>
        <w:t>5</w:t>
      </w:r>
      <w:r w:rsidR="005E1B13" w:rsidRPr="00EF61FD">
        <w:rPr>
          <w:sz w:val="24"/>
          <w:szCs w:val="24"/>
        </w:rPr>
        <w:t>−</w:t>
      </w:r>
      <w:r w:rsidR="004A6200" w:rsidRPr="00EF61FD">
        <w:rPr>
          <w:sz w:val="24"/>
          <w:szCs w:val="24"/>
        </w:rPr>
        <w:t>2</w:t>
      </w:r>
      <w:r w:rsidR="00506B66" w:rsidRPr="00EF61FD">
        <w:rPr>
          <w:sz w:val="24"/>
          <w:szCs w:val="24"/>
        </w:rPr>
        <w:t>,</w:t>
      </w:r>
      <w:r w:rsidR="004A6200" w:rsidRPr="00EF61FD">
        <w:rPr>
          <w:sz w:val="24"/>
          <w:szCs w:val="24"/>
        </w:rPr>
        <w:t>8</w:t>
      </w:r>
      <w:r w:rsidR="00905BF8" w:rsidRPr="007C3B20">
        <w:rPr>
          <w:sz w:val="24"/>
          <w:szCs w:val="24"/>
        </w:rPr>
        <w:t>%</w:t>
      </w:r>
      <w:r w:rsidR="00BC309C">
        <w:rPr>
          <w:sz w:val="24"/>
          <w:szCs w:val="24"/>
        </w:rPr>
        <w:t>;</w:t>
      </w:r>
      <w:r w:rsidR="000D4C16" w:rsidRPr="00EF61FD">
        <w:rPr>
          <w:sz w:val="24"/>
          <w:szCs w:val="24"/>
        </w:rPr>
        <w:t xml:space="preserve"> </w:t>
      </w:r>
      <w:r w:rsidR="00BC309C">
        <w:rPr>
          <w:sz w:val="24"/>
          <w:szCs w:val="24"/>
        </w:rPr>
        <w:t>з</w:t>
      </w:r>
      <w:r w:rsidRPr="007C3B20">
        <w:rPr>
          <w:sz w:val="24"/>
          <w:szCs w:val="24"/>
        </w:rPr>
        <w:t xml:space="preserve">а </w:t>
      </w:r>
      <w:r>
        <w:rPr>
          <w:sz w:val="24"/>
          <w:szCs w:val="24"/>
        </w:rPr>
        <w:t>показником "</w:t>
      </w:r>
      <w:r w:rsidRPr="007C3B20">
        <w:rPr>
          <w:sz w:val="24"/>
          <w:szCs w:val="24"/>
        </w:rPr>
        <w:t>кількіст</w:t>
      </w:r>
      <w:r>
        <w:rPr>
          <w:sz w:val="24"/>
          <w:szCs w:val="24"/>
        </w:rPr>
        <w:t>ь</w:t>
      </w:r>
      <w:r w:rsidRPr="007C3B20">
        <w:rPr>
          <w:sz w:val="24"/>
          <w:szCs w:val="24"/>
        </w:rPr>
        <w:t xml:space="preserve"> найманих працівників</w:t>
      </w:r>
      <w:r>
        <w:rPr>
          <w:sz w:val="24"/>
          <w:szCs w:val="24"/>
        </w:rPr>
        <w:t>"</w:t>
      </w:r>
      <w:r w:rsidRPr="007C3B20">
        <w:rPr>
          <w:sz w:val="24"/>
          <w:szCs w:val="24"/>
        </w:rPr>
        <w:t xml:space="preserve"> за видами економічної діяльності</w:t>
      </w:r>
      <w:r>
        <w:rPr>
          <w:sz w:val="24"/>
          <w:szCs w:val="24"/>
        </w:rPr>
        <w:t xml:space="preserve"> </w:t>
      </w:r>
      <w:r w:rsidR="006B4CC4">
        <w:rPr>
          <w:sz w:val="24"/>
          <w:szCs w:val="24"/>
        </w:rPr>
        <w:t xml:space="preserve">− </w:t>
      </w:r>
      <w:r w:rsidR="0075114F" w:rsidRPr="00EF61FD">
        <w:rPr>
          <w:sz w:val="24"/>
          <w:szCs w:val="24"/>
        </w:rPr>
        <w:t>в</w:t>
      </w:r>
      <w:r w:rsidR="00ED18E9" w:rsidRPr="00EF61FD">
        <w:rPr>
          <w:sz w:val="24"/>
          <w:szCs w:val="24"/>
        </w:rPr>
        <w:t xml:space="preserve">ід </w:t>
      </w:r>
      <w:r w:rsidR="003E61C1" w:rsidRPr="00EF61FD">
        <w:rPr>
          <w:sz w:val="24"/>
          <w:szCs w:val="24"/>
        </w:rPr>
        <w:t>0,</w:t>
      </w:r>
      <w:r w:rsidR="00C65FBA" w:rsidRPr="00EF61FD">
        <w:rPr>
          <w:sz w:val="24"/>
          <w:szCs w:val="24"/>
        </w:rPr>
        <w:t>3</w:t>
      </w:r>
      <w:r w:rsidR="00A14097" w:rsidRPr="00EF61FD">
        <w:rPr>
          <w:sz w:val="24"/>
          <w:szCs w:val="24"/>
        </w:rPr>
        <w:t xml:space="preserve"> </w:t>
      </w:r>
      <w:r w:rsidR="00ED18E9" w:rsidRPr="00EF61FD">
        <w:rPr>
          <w:sz w:val="24"/>
          <w:szCs w:val="24"/>
        </w:rPr>
        <w:t>до</w:t>
      </w:r>
      <w:r w:rsidR="00A14097" w:rsidRPr="00EF61FD">
        <w:rPr>
          <w:sz w:val="24"/>
          <w:szCs w:val="24"/>
        </w:rPr>
        <w:t xml:space="preserve"> </w:t>
      </w:r>
      <w:r w:rsidR="00FE162F" w:rsidRPr="00EF61FD">
        <w:rPr>
          <w:sz w:val="24"/>
          <w:szCs w:val="24"/>
        </w:rPr>
        <w:t>2</w:t>
      </w:r>
      <w:r w:rsidR="00A14097" w:rsidRPr="00EF61FD">
        <w:rPr>
          <w:sz w:val="24"/>
          <w:szCs w:val="24"/>
        </w:rPr>
        <w:t>,</w:t>
      </w:r>
      <w:r w:rsidR="009328D6" w:rsidRPr="009328D6">
        <w:rPr>
          <w:sz w:val="24"/>
          <w:szCs w:val="24"/>
        </w:rPr>
        <w:t>3</w:t>
      </w:r>
      <w:bookmarkStart w:id="0" w:name="_GoBack"/>
      <w:bookmarkEnd w:id="0"/>
      <w:r w:rsidR="00905BF8" w:rsidRPr="007C3B20">
        <w:rPr>
          <w:sz w:val="24"/>
          <w:szCs w:val="24"/>
        </w:rPr>
        <w:t>%</w:t>
      </w:r>
      <w:r w:rsidR="005E36D9">
        <w:rPr>
          <w:sz w:val="24"/>
          <w:szCs w:val="24"/>
        </w:rPr>
        <w:t>.</w:t>
      </w:r>
    </w:p>
    <w:p w:rsidR="00E74098" w:rsidRPr="00C93019" w:rsidRDefault="00E74098" w:rsidP="00C93019">
      <w:pPr>
        <w:pStyle w:val="a3"/>
        <w:ind w:firstLine="0"/>
        <w:rPr>
          <w:sz w:val="2"/>
          <w:szCs w:val="2"/>
        </w:rPr>
      </w:pPr>
    </w:p>
    <w:p w:rsidR="00113491" w:rsidRDefault="00E153C0" w:rsidP="00113491">
      <w:pPr>
        <w:pStyle w:val="a3"/>
        <w:jc w:val="right"/>
        <w:rPr>
          <w:szCs w:val="24"/>
        </w:rPr>
      </w:pPr>
      <w:r w:rsidRPr="006C4282">
        <w:rPr>
          <w:szCs w:val="24"/>
        </w:rPr>
        <w:t>Таблиця 2</w:t>
      </w:r>
    </w:p>
    <w:p w:rsidR="002C7EBE" w:rsidRPr="002C7EBE" w:rsidRDefault="002C7EBE" w:rsidP="00113491">
      <w:pPr>
        <w:pStyle w:val="a3"/>
        <w:jc w:val="right"/>
        <w:rPr>
          <w:sz w:val="20"/>
        </w:rPr>
      </w:pPr>
    </w:p>
    <w:p w:rsidR="005E1B13" w:rsidRPr="005F5FF2" w:rsidRDefault="005E1B13" w:rsidP="00113491">
      <w:pPr>
        <w:pStyle w:val="a3"/>
        <w:jc w:val="right"/>
        <w:rPr>
          <w:sz w:val="10"/>
          <w:szCs w:val="10"/>
        </w:rPr>
      </w:pPr>
    </w:p>
    <w:p w:rsidR="00337244" w:rsidRDefault="00337244" w:rsidP="00337244">
      <w:pPr>
        <w:jc w:val="center"/>
        <w:outlineLvl w:val="0"/>
        <w:rPr>
          <w:b/>
          <w:sz w:val="24"/>
          <w:szCs w:val="24"/>
        </w:rPr>
      </w:pPr>
      <w:r w:rsidRPr="004953DC">
        <w:rPr>
          <w:b/>
          <w:sz w:val="24"/>
          <w:szCs w:val="24"/>
        </w:rPr>
        <w:t xml:space="preserve">Надійність оцінок </w:t>
      </w:r>
      <w:r>
        <w:rPr>
          <w:b/>
          <w:sz w:val="24"/>
          <w:szCs w:val="24"/>
        </w:rPr>
        <w:t>показника "</w:t>
      </w:r>
      <w:r w:rsidRPr="004953DC">
        <w:rPr>
          <w:b/>
          <w:sz w:val="24"/>
          <w:szCs w:val="24"/>
        </w:rPr>
        <w:t>обсяг реалізованої продукції (товарів, послуг)</w:t>
      </w:r>
      <w:r>
        <w:rPr>
          <w:b/>
          <w:sz w:val="24"/>
          <w:szCs w:val="24"/>
        </w:rPr>
        <w:t>"</w:t>
      </w:r>
    </w:p>
    <w:p w:rsidR="00337244" w:rsidRDefault="00337244" w:rsidP="00337244">
      <w:pPr>
        <w:jc w:val="center"/>
        <w:outlineLvl w:val="0"/>
        <w:rPr>
          <w:b/>
          <w:sz w:val="24"/>
          <w:szCs w:val="24"/>
          <w:vertAlign w:val="superscript"/>
        </w:rPr>
      </w:pPr>
      <w:r w:rsidRPr="004953DC">
        <w:rPr>
          <w:b/>
          <w:sz w:val="24"/>
          <w:szCs w:val="24"/>
        </w:rPr>
        <w:t>за видами економічної діяльності у 201</w:t>
      </w:r>
      <w:r>
        <w:rPr>
          <w:b/>
          <w:sz w:val="24"/>
          <w:szCs w:val="24"/>
        </w:rPr>
        <w:t>6</w:t>
      </w:r>
      <w:r w:rsidRPr="004953DC">
        <w:rPr>
          <w:b/>
          <w:sz w:val="24"/>
          <w:szCs w:val="24"/>
        </w:rPr>
        <w:t xml:space="preserve"> році</w:t>
      </w:r>
      <w:r w:rsidRPr="004953DC">
        <w:rPr>
          <w:b/>
          <w:sz w:val="24"/>
          <w:szCs w:val="24"/>
          <w:vertAlign w:val="superscript"/>
        </w:rPr>
        <w:t>1</w:t>
      </w:r>
    </w:p>
    <w:p w:rsidR="00E153C0" w:rsidRPr="005F5FF2" w:rsidRDefault="00E153C0" w:rsidP="002C7EBE">
      <w:pPr>
        <w:pStyle w:val="2"/>
        <w:tabs>
          <w:tab w:val="left" w:pos="426"/>
          <w:tab w:val="left" w:pos="993"/>
        </w:tabs>
        <w:rPr>
          <w:sz w:val="16"/>
          <w:szCs w:val="16"/>
        </w:rPr>
      </w:pPr>
    </w:p>
    <w:tbl>
      <w:tblPr>
        <w:tblW w:w="9668" w:type="dxa"/>
        <w:tblInd w:w="93" w:type="dxa"/>
        <w:tblLayout w:type="fixed"/>
        <w:tblLook w:val="0000" w:firstRow="0" w:lastRow="0" w:firstColumn="0" w:lastColumn="0" w:noHBand="0" w:noVBand="0"/>
      </w:tblPr>
      <w:tblGrid>
        <w:gridCol w:w="5031"/>
        <w:gridCol w:w="2052"/>
        <w:gridCol w:w="20"/>
        <w:gridCol w:w="1291"/>
        <w:gridCol w:w="20"/>
        <w:gridCol w:w="1234"/>
        <w:gridCol w:w="20"/>
      </w:tblGrid>
      <w:tr w:rsidR="005F5FF2" w:rsidRPr="006C4282" w:rsidTr="005F5FF2">
        <w:trPr>
          <w:gridAfter w:val="1"/>
          <w:wAfter w:w="20" w:type="dxa"/>
          <w:trHeight w:val="300"/>
          <w:tblHeader/>
        </w:trPr>
        <w:tc>
          <w:tcPr>
            <w:tcW w:w="5031" w:type="dxa"/>
            <w:tcBorders>
              <w:top w:val="single" w:sz="4" w:space="0" w:color="auto"/>
              <w:bottom w:val="single" w:sz="4" w:space="0" w:color="auto"/>
              <w:right w:val="single" w:sz="4" w:space="0" w:color="auto"/>
            </w:tcBorders>
            <w:shd w:val="clear" w:color="auto" w:fill="auto"/>
            <w:vAlign w:val="center"/>
          </w:tcPr>
          <w:p w:rsidR="005F5FF2" w:rsidRPr="00113491" w:rsidRDefault="005F5FF2" w:rsidP="004A6200">
            <w:pPr>
              <w:spacing w:line="180" w:lineRule="exact"/>
              <w:jc w:val="center"/>
              <w:rPr>
                <w:sz w:val="22"/>
                <w:szCs w:val="22"/>
              </w:rPr>
            </w:pPr>
            <w:r w:rsidRPr="00113491">
              <w:rPr>
                <w:sz w:val="22"/>
                <w:szCs w:val="22"/>
              </w:rPr>
              <w:t>Вид економічної діяльності</w:t>
            </w:r>
          </w:p>
        </w:tc>
        <w:tc>
          <w:tcPr>
            <w:tcW w:w="2052" w:type="dxa"/>
            <w:tcBorders>
              <w:top w:val="single" w:sz="4" w:space="0" w:color="auto"/>
              <w:left w:val="single" w:sz="4" w:space="0" w:color="auto"/>
              <w:bottom w:val="single" w:sz="4" w:space="0" w:color="auto"/>
              <w:right w:val="single" w:sz="4" w:space="0" w:color="auto"/>
            </w:tcBorders>
            <w:shd w:val="clear" w:color="auto" w:fill="auto"/>
            <w:vAlign w:val="center"/>
          </w:tcPr>
          <w:p w:rsidR="005F5FF2" w:rsidRPr="00113491" w:rsidRDefault="005F5FF2" w:rsidP="004A6200">
            <w:pPr>
              <w:spacing w:before="80" w:after="40" w:line="180" w:lineRule="exact"/>
              <w:ind w:left="-108" w:right="-108"/>
              <w:jc w:val="center"/>
              <w:rPr>
                <w:sz w:val="22"/>
                <w:szCs w:val="22"/>
              </w:rPr>
            </w:pPr>
            <w:r w:rsidRPr="00113491">
              <w:rPr>
                <w:sz w:val="22"/>
                <w:szCs w:val="22"/>
              </w:rPr>
              <w:t xml:space="preserve">Обсяг реалізованої продукції </w:t>
            </w:r>
            <w:r>
              <w:rPr>
                <w:sz w:val="22"/>
                <w:szCs w:val="22"/>
              </w:rPr>
              <w:br/>
            </w:r>
            <w:r w:rsidRPr="00113491">
              <w:rPr>
                <w:sz w:val="22"/>
                <w:szCs w:val="22"/>
              </w:rPr>
              <w:t>(</w:t>
            </w:r>
            <w:r>
              <w:rPr>
                <w:sz w:val="22"/>
                <w:szCs w:val="22"/>
              </w:rPr>
              <w:t>товарів</w:t>
            </w:r>
            <w:r w:rsidRPr="00113491">
              <w:rPr>
                <w:sz w:val="22"/>
                <w:szCs w:val="22"/>
              </w:rPr>
              <w:t>, послуг),</w:t>
            </w:r>
            <w:r>
              <w:rPr>
                <w:sz w:val="22"/>
                <w:szCs w:val="22"/>
              </w:rPr>
              <w:br/>
              <w:t>млрд.</w:t>
            </w:r>
            <w:r w:rsidRPr="00113491">
              <w:rPr>
                <w:sz w:val="22"/>
                <w:szCs w:val="22"/>
              </w:rPr>
              <w:t>грн</w:t>
            </w:r>
          </w:p>
        </w:tc>
        <w:tc>
          <w:tcPr>
            <w:tcW w:w="1311"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5F5FF2" w:rsidRDefault="005F5FF2" w:rsidP="004A6200">
            <w:pPr>
              <w:spacing w:before="80" w:line="180" w:lineRule="exact"/>
              <w:jc w:val="center"/>
              <w:rPr>
                <w:sz w:val="22"/>
                <w:szCs w:val="22"/>
              </w:rPr>
            </w:pPr>
            <w:r w:rsidRPr="00113491">
              <w:rPr>
                <w:sz w:val="22"/>
                <w:szCs w:val="22"/>
              </w:rPr>
              <w:t xml:space="preserve">Коефіцієнт варіації, </w:t>
            </w:r>
          </w:p>
          <w:p w:rsidR="005F5FF2" w:rsidRPr="00113491" w:rsidRDefault="005F5FF2" w:rsidP="004A6200">
            <w:pPr>
              <w:spacing w:before="80" w:line="180" w:lineRule="exact"/>
              <w:jc w:val="center"/>
              <w:rPr>
                <w:sz w:val="22"/>
                <w:szCs w:val="22"/>
              </w:rPr>
            </w:pPr>
            <w:r w:rsidRPr="00113491">
              <w:rPr>
                <w:sz w:val="22"/>
                <w:szCs w:val="22"/>
              </w:rPr>
              <w:t>%</w:t>
            </w:r>
          </w:p>
        </w:tc>
        <w:tc>
          <w:tcPr>
            <w:tcW w:w="1254" w:type="dxa"/>
            <w:gridSpan w:val="2"/>
            <w:tcBorders>
              <w:top w:val="single" w:sz="4" w:space="0" w:color="auto"/>
              <w:left w:val="single" w:sz="4" w:space="0" w:color="auto"/>
              <w:bottom w:val="single" w:sz="4" w:space="0" w:color="auto"/>
            </w:tcBorders>
            <w:vAlign w:val="center"/>
          </w:tcPr>
          <w:p w:rsidR="005F5FF2" w:rsidRPr="00113491" w:rsidRDefault="005F5FF2" w:rsidP="004A6200">
            <w:pPr>
              <w:spacing w:before="80" w:line="180" w:lineRule="exact"/>
              <w:ind w:left="-222" w:right="-126"/>
              <w:jc w:val="center"/>
              <w:rPr>
                <w:sz w:val="22"/>
                <w:szCs w:val="22"/>
              </w:rPr>
            </w:pPr>
            <w:r w:rsidRPr="00113491">
              <w:rPr>
                <w:sz w:val="22"/>
                <w:szCs w:val="22"/>
              </w:rPr>
              <w:t>Категорія надійності</w:t>
            </w:r>
          </w:p>
        </w:tc>
      </w:tr>
      <w:tr w:rsidR="005053A5" w:rsidRPr="006C4282" w:rsidTr="00CC3278">
        <w:trPr>
          <w:trHeight w:val="255"/>
        </w:trPr>
        <w:tc>
          <w:tcPr>
            <w:tcW w:w="5031" w:type="dxa"/>
            <w:tcBorders>
              <w:top w:val="single" w:sz="4" w:space="0" w:color="auto"/>
              <w:left w:val="nil"/>
              <w:bottom w:val="nil"/>
              <w:right w:val="nil"/>
            </w:tcBorders>
            <w:shd w:val="clear" w:color="auto" w:fill="auto"/>
            <w:vAlign w:val="center"/>
          </w:tcPr>
          <w:p w:rsidR="005053A5" w:rsidRPr="0011471F" w:rsidRDefault="005053A5" w:rsidP="005053A5">
            <w:pPr>
              <w:spacing w:before="40"/>
              <w:rPr>
                <w:b/>
                <w:bCs/>
                <w:sz w:val="22"/>
                <w:szCs w:val="22"/>
              </w:rPr>
            </w:pPr>
            <w:r w:rsidRPr="0011471F">
              <w:rPr>
                <w:b/>
                <w:bCs/>
                <w:sz w:val="22"/>
                <w:szCs w:val="22"/>
              </w:rPr>
              <w:t>Усього</w:t>
            </w:r>
            <w:r>
              <w:rPr>
                <w:b/>
                <w:bCs/>
                <w:sz w:val="22"/>
                <w:szCs w:val="22"/>
                <w:vertAlign w:val="superscript"/>
              </w:rPr>
              <w:t>2</w:t>
            </w:r>
          </w:p>
          <w:p w:rsidR="005053A5" w:rsidRPr="0011471F" w:rsidRDefault="005053A5" w:rsidP="00B6575C">
            <w:pPr>
              <w:rPr>
                <w:bCs/>
                <w:sz w:val="22"/>
                <w:szCs w:val="22"/>
              </w:rPr>
            </w:pPr>
            <w:r w:rsidRPr="0011471F">
              <w:rPr>
                <w:bCs/>
                <w:sz w:val="22"/>
                <w:szCs w:val="22"/>
              </w:rPr>
              <w:t>у тому числі</w:t>
            </w:r>
          </w:p>
        </w:tc>
        <w:tc>
          <w:tcPr>
            <w:tcW w:w="2072" w:type="dxa"/>
            <w:gridSpan w:val="2"/>
            <w:tcBorders>
              <w:top w:val="single" w:sz="4" w:space="0" w:color="auto"/>
              <w:left w:val="nil"/>
              <w:right w:val="nil"/>
            </w:tcBorders>
            <w:shd w:val="clear" w:color="auto" w:fill="auto"/>
            <w:vAlign w:val="center"/>
          </w:tcPr>
          <w:p w:rsidR="005053A5" w:rsidRPr="00CC3278" w:rsidRDefault="005053A5" w:rsidP="006B4CC4">
            <w:pPr>
              <w:jc w:val="right"/>
              <w:rPr>
                <w:b/>
                <w:bCs/>
                <w:color w:val="000000"/>
                <w:sz w:val="22"/>
                <w:szCs w:val="22"/>
                <w:lang w:eastAsia="uk-UA"/>
              </w:rPr>
            </w:pPr>
            <w:r w:rsidRPr="00CC3278">
              <w:rPr>
                <w:b/>
                <w:bCs/>
                <w:color w:val="000000"/>
                <w:sz w:val="22"/>
                <w:szCs w:val="22"/>
                <w:lang w:val="en-US"/>
              </w:rPr>
              <w:t>1224,5</w:t>
            </w:r>
          </w:p>
        </w:tc>
        <w:tc>
          <w:tcPr>
            <w:tcW w:w="1311" w:type="dxa"/>
            <w:gridSpan w:val="2"/>
            <w:tcBorders>
              <w:top w:val="single" w:sz="4" w:space="0" w:color="auto"/>
              <w:left w:val="nil"/>
              <w:right w:val="nil"/>
            </w:tcBorders>
            <w:shd w:val="clear" w:color="auto" w:fill="auto"/>
            <w:vAlign w:val="center"/>
          </w:tcPr>
          <w:p w:rsidR="005053A5" w:rsidRPr="00CC3278" w:rsidRDefault="005053A5" w:rsidP="00C143A4">
            <w:pPr>
              <w:spacing w:before="40"/>
              <w:jc w:val="right"/>
              <w:rPr>
                <w:b/>
                <w:color w:val="000000"/>
                <w:sz w:val="22"/>
                <w:szCs w:val="22"/>
              </w:rPr>
            </w:pPr>
            <w:r w:rsidRPr="00CC3278">
              <w:rPr>
                <w:b/>
                <w:color w:val="000000"/>
                <w:sz w:val="22"/>
                <w:szCs w:val="22"/>
                <w:lang w:val="en-US"/>
              </w:rPr>
              <w:t>0,</w:t>
            </w:r>
            <w:r w:rsidR="00E16C80">
              <w:rPr>
                <w:b/>
                <w:color w:val="000000"/>
                <w:sz w:val="22"/>
                <w:szCs w:val="22"/>
              </w:rPr>
              <w:t>3</w:t>
            </w:r>
          </w:p>
        </w:tc>
        <w:tc>
          <w:tcPr>
            <w:tcW w:w="1254" w:type="dxa"/>
            <w:gridSpan w:val="2"/>
            <w:tcBorders>
              <w:top w:val="single" w:sz="4" w:space="0" w:color="auto"/>
              <w:left w:val="nil"/>
              <w:right w:val="nil"/>
            </w:tcBorders>
            <w:vAlign w:val="center"/>
          </w:tcPr>
          <w:p w:rsidR="005053A5" w:rsidRPr="0011471F" w:rsidRDefault="005053A5" w:rsidP="005053A5">
            <w:pPr>
              <w:spacing w:before="40"/>
              <w:ind w:right="-128"/>
              <w:jc w:val="center"/>
              <w:rPr>
                <w:b/>
                <w:bCs/>
                <w:color w:val="000000"/>
                <w:sz w:val="22"/>
                <w:szCs w:val="22"/>
              </w:rPr>
            </w:pPr>
            <w:r w:rsidRPr="0011471F">
              <w:rPr>
                <w:b/>
                <w:color w:val="000000"/>
                <w:sz w:val="22"/>
                <w:szCs w:val="22"/>
              </w:rPr>
              <w:t>А</w:t>
            </w:r>
          </w:p>
        </w:tc>
      </w:tr>
      <w:tr w:rsidR="005053A5" w:rsidRPr="006C4282" w:rsidTr="00CC3278">
        <w:trPr>
          <w:trHeight w:val="255"/>
        </w:trPr>
        <w:tc>
          <w:tcPr>
            <w:tcW w:w="5031" w:type="dxa"/>
            <w:tcBorders>
              <w:top w:val="nil"/>
              <w:left w:val="nil"/>
              <w:bottom w:val="nil"/>
            </w:tcBorders>
            <w:shd w:val="clear" w:color="auto" w:fill="auto"/>
            <w:vAlign w:val="center"/>
          </w:tcPr>
          <w:p w:rsidR="005053A5" w:rsidRPr="0011471F" w:rsidRDefault="005053A5" w:rsidP="00BE01C8">
            <w:pPr>
              <w:spacing w:before="80"/>
              <w:rPr>
                <w:sz w:val="22"/>
                <w:szCs w:val="22"/>
              </w:rPr>
            </w:pPr>
            <w:r w:rsidRPr="0011471F">
              <w:rPr>
                <w:sz w:val="22"/>
                <w:szCs w:val="22"/>
              </w:rPr>
              <w:t>Сільське, лісове та рибне господарство</w:t>
            </w:r>
          </w:p>
        </w:tc>
        <w:tc>
          <w:tcPr>
            <w:tcW w:w="2072" w:type="dxa"/>
            <w:gridSpan w:val="2"/>
            <w:shd w:val="clear" w:color="auto" w:fill="auto"/>
            <w:vAlign w:val="bottom"/>
          </w:tcPr>
          <w:p w:rsidR="005053A5" w:rsidRPr="00CC3278" w:rsidRDefault="005053A5" w:rsidP="006B4CC4">
            <w:pPr>
              <w:spacing w:before="80"/>
              <w:jc w:val="right"/>
              <w:rPr>
                <w:color w:val="000000"/>
                <w:sz w:val="22"/>
                <w:szCs w:val="22"/>
              </w:rPr>
            </w:pPr>
            <w:r w:rsidRPr="00CC3278">
              <w:rPr>
                <w:color w:val="000000"/>
                <w:sz w:val="22"/>
                <w:szCs w:val="22"/>
              </w:rPr>
              <w:t>143,8</w:t>
            </w:r>
          </w:p>
        </w:tc>
        <w:tc>
          <w:tcPr>
            <w:tcW w:w="1311" w:type="dxa"/>
            <w:gridSpan w:val="2"/>
            <w:shd w:val="clear" w:color="auto" w:fill="auto"/>
            <w:vAlign w:val="bottom"/>
          </w:tcPr>
          <w:p w:rsidR="005053A5" w:rsidRPr="00CC3278" w:rsidRDefault="005053A5" w:rsidP="00C143A4">
            <w:pPr>
              <w:spacing w:before="80"/>
              <w:jc w:val="right"/>
              <w:rPr>
                <w:color w:val="000000"/>
                <w:sz w:val="22"/>
                <w:szCs w:val="22"/>
                <w:lang w:eastAsia="uk-UA"/>
              </w:rPr>
            </w:pPr>
            <w:r w:rsidRPr="00CC3278">
              <w:rPr>
                <w:color w:val="000000"/>
                <w:sz w:val="22"/>
                <w:szCs w:val="22"/>
              </w:rPr>
              <w:t>0,7</w:t>
            </w:r>
          </w:p>
        </w:tc>
        <w:tc>
          <w:tcPr>
            <w:tcW w:w="1254" w:type="dxa"/>
            <w:gridSpan w:val="2"/>
            <w:tcBorders>
              <w:right w:val="nil"/>
            </w:tcBorders>
            <w:vAlign w:val="bottom"/>
          </w:tcPr>
          <w:p w:rsidR="005053A5" w:rsidRPr="001B73C5" w:rsidRDefault="005053A5" w:rsidP="00BE01C8">
            <w:pPr>
              <w:spacing w:before="80"/>
              <w:ind w:right="-128"/>
              <w:jc w:val="center"/>
              <w:rPr>
                <w:color w:val="000000"/>
                <w:sz w:val="22"/>
                <w:szCs w:val="22"/>
              </w:rPr>
            </w:pPr>
            <w:r w:rsidRPr="0011471F">
              <w:rPr>
                <w:color w:val="000000"/>
                <w:sz w:val="22"/>
                <w:szCs w:val="22"/>
              </w:rPr>
              <w:t>А</w:t>
            </w:r>
          </w:p>
        </w:tc>
      </w:tr>
      <w:tr w:rsidR="005053A5" w:rsidRPr="006C4282" w:rsidTr="00CC3278">
        <w:trPr>
          <w:trHeight w:val="255"/>
        </w:trPr>
        <w:tc>
          <w:tcPr>
            <w:tcW w:w="5031" w:type="dxa"/>
            <w:tcBorders>
              <w:top w:val="nil"/>
              <w:left w:val="nil"/>
              <w:bottom w:val="nil"/>
            </w:tcBorders>
            <w:shd w:val="clear" w:color="auto" w:fill="auto"/>
            <w:vAlign w:val="center"/>
          </w:tcPr>
          <w:p w:rsidR="005053A5" w:rsidRPr="0011471F" w:rsidRDefault="005053A5" w:rsidP="00BE01C8">
            <w:pPr>
              <w:spacing w:before="80"/>
              <w:rPr>
                <w:sz w:val="22"/>
                <w:szCs w:val="22"/>
              </w:rPr>
            </w:pPr>
            <w:r w:rsidRPr="0011471F">
              <w:rPr>
                <w:sz w:val="22"/>
                <w:szCs w:val="22"/>
              </w:rPr>
              <w:t>Промисловість</w:t>
            </w:r>
          </w:p>
        </w:tc>
        <w:tc>
          <w:tcPr>
            <w:tcW w:w="2072" w:type="dxa"/>
            <w:gridSpan w:val="2"/>
            <w:shd w:val="clear" w:color="auto" w:fill="auto"/>
            <w:vAlign w:val="bottom"/>
          </w:tcPr>
          <w:p w:rsidR="005053A5" w:rsidRPr="00CC3278" w:rsidRDefault="005053A5" w:rsidP="006B4CC4">
            <w:pPr>
              <w:spacing w:before="80"/>
              <w:ind w:firstLineChars="100" w:firstLine="220"/>
              <w:jc w:val="right"/>
              <w:rPr>
                <w:color w:val="000000"/>
                <w:sz w:val="22"/>
                <w:szCs w:val="22"/>
              </w:rPr>
            </w:pPr>
            <w:r w:rsidRPr="00CC3278">
              <w:rPr>
                <w:color w:val="000000"/>
                <w:sz w:val="22"/>
                <w:szCs w:val="22"/>
              </w:rPr>
              <w:t>147,3</w:t>
            </w:r>
          </w:p>
        </w:tc>
        <w:tc>
          <w:tcPr>
            <w:tcW w:w="1311" w:type="dxa"/>
            <w:gridSpan w:val="2"/>
            <w:shd w:val="clear" w:color="auto" w:fill="auto"/>
            <w:vAlign w:val="bottom"/>
          </w:tcPr>
          <w:p w:rsidR="005053A5" w:rsidRPr="00CC3278" w:rsidRDefault="00CC3278" w:rsidP="00C143A4">
            <w:pPr>
              <w:spacing w:before="80"/>
              <w:jc w:val="right"/>
              <w:rPr>
                <w:color w:val="000000"/>
                <w:sz w:val="22"/>
                <w:szCs w:val="22"/>
                <w:lang w:eastAsia="uk-UA"/>
              </w:rPr>
            </w:pPr>
            <w:r>
              <w:rPr>
                <w:color w:val="000000"/>
                <w:sz w:val="22"/>
                <w:szCs w:val="22"/>
                <w:lang w:eastAsia="uk-UA"/>
              </w:rPr>
              <w:t>0,5</w:t>
            </w:r>
          </w:p>
        </w:tc>
        <w:tc>
          <w:tcPr>
            <w:tcW w:w="1254" w:type="dxa"/>
            <w:gridSpan w:val="2"/>
            <w:tcBorders>
              <w:right w:val="nil"/>
            </w:tcBorders>
            <w:vAlign w:val="bottom"/>
          </w:tcPr>
          <w:p w:rsidR="005053A5" w:rsidRPr="0011471F" w:rsidRDefault="005053A5" w:rsidP="00BE01C8">
            <w:pPr>
              <w:spacing w:before="80"/>
              <w:ind w:right="-128"/>
              <w:jc w:val="center"/>
              <w:rPr>
                <w:color w:val="000000"/>
                <w:sz w:val="22"/>
                <w:szCs w:val="22"/>
              </w:rPr>
            </w:pPr>
            <w:r w:rsidRPr="0011471F">
              <w:rPr>
                <w:color w:val="000000"/>
                <w:sz w:val="22"/>
                <w:szCs w:val="22"/>
              </w:rPr>
              <w:t>А</w:t>
            </w:r>
          </w:p>
        </w:tc>
      </w:tr>
      <w:tr w:rsidR="005053A5" w:rsidRPr="006C4282" w:rsidTr="00CC3278">
        <w:trPr>
          <w:trHeight w:val="255"/>
        </w:trPr>
        <w:tc>
          <w:tcPr>
            <w:tcW w:w="5031" w:type="dxa"/>
            <w:tcBorders>
              <w:top w:val="nil"/>
              <w:left w:val="nil"/>
              <w:bottom w:val="nil"/>
            </w:tcBorders>
            <w:shd w:val="clear" w:color="auto" w:fill="auto"/>
            <w:vAlign w:val="center"/>
          </w:tcPr>
          <w:p w:rsidR="005053A5" w:rsidRPr="0011471F" w:rsidRDefault="005053A5" w:rsidP="00BE01C8">
            <w:pPr>
              <w:spacing w:before="80"/>
              <w:rPr>
                <w:sz w:val="22"/>
                <w:szCs w:val="22"/>
              </w:rPr>
            </w:pPr>
            <w:r w:rsidRPr="0011471F">
              <w:rPr>
                <w:sz w:val="22"/>
                <w:szCs w:val="22"/>
              </w:rPr>
              <w:t>Будівництво</w:t>
            </w:r>
          </w:p>
        </w:tc>
        <w:tc>
          <w:tcPr>
            <w:tcW w:w="2072" w:type="dxa"/>
            <w:gridSpan w:val="2"/>
            <w:shd w:val="clear" w:color="auto" w:fill="auto"/>
            <w:vAlign w:val="bottom"/>
          </w:tcPr>
          <w:p w:rsidR="005053A5" w:rsidRPr="00CC3278" w:rsidRDefault="005053A5" w:rsidP="006B4CC4">
            <w:pPr>
              <w:spacing w:before="80"/>
              <w:jc w:val="right"/>
              <w:rPr>
                <w:color w:val="000000"/>
                <w:sz w:val="22"/>
                <w:szCs w:val="22"/>
              </w:rPr>
            </w:pPr>
            <w:r w:rsidRPr="00CC3278">
              <w:rPr>
                <w:color w:val="000000"/>
                <w:sz w:val="22"/>
                <w:szCs w:val="22"/>
              </w:rPr>
              <w:t>81,5</w:t>
            </w:r>
          </w:p>
        </w:tc>
        <w:tc>
          <w:tcPr>
            <w:tcW w:w="1311" w:type="dxa"/>
            <w:gridSpan w:val="2"/>
            <w:shd w:val="clear" w:color="auto" w:fill="auto"/>
            <w:vAlign w:val="bottom"/>
          </w:tcPr>
          <w:p w:rsidR="005053A5" w:rsidRPr="00CC3278" w:rsidRDefault="005053A5" w:rsidP="00C143A4">
            <w:pPr>
              <w:spacing w:before="80"/>
              <w:jc w:val="right"/>
              <w:rPr>
                <w:color w:val="000000"/>
                <w:sz w:val="22"/>
                <w:szCs w:val="22"/>
                <w:lang w:eastAsia="uk-UA"/>
              </w:rPr>
            </w:pPr>
            <w:r w:rsidRPr="00CC3278">
              <w:rPr>
                <w:color w:val="000000"/>
                <w:sz w:val="22"/>
                <w:szCs w:val="22"/>
              </w:rPr>
              <w:t>1,5</w:t>
            </w:r>
          </w:p>
        </w:tc>
        <w:tc>
          <w:tcPr>
            <w:tcW w:w="1254" w:type="dxa"/>
            <w:gridSpan w:val="2"/>
            <w:tcBorders>
              <w:right w:val="nil"/>
            </w:tcBorders>
            <w:vAlign w:val="bottom"/>
          </w:tcPr>
          <w:p w:rsidR="005053A5" w:rsidRPr="0011471F" w:rsidRDefault="005053A5" w:rsidP="00BE01C8">
            <w:pPr>
              <w:spacing w:before="80"/>
              <w:ind w:right="-128"/>
              <w:jc w:val="center"/>
              <w:rPr>
                <w:color w:val="000000"/>
                <w:sz w:val="22"/>
                <w:szCs w:val="22"/>
              </w:rPr>
            </w:pPr>
            <w:r w:rsidRPr="0011471F">
              <w:rPr>
                <w:color w:val="000000"/>
                <w:sz w:val="22"/>
                <w:szCs w:val="22"/>
              </w:rPr>
              <w:t>А</w:t>
            </w:r>
          </w:p>
        </w:tc>
      </w:tr>
      <w:tr w:rsidR="005053A5" w:rsidRPr="006C4282" w:rsidTr="00CC3278">
        <w:trPr>
          <w:trHeight w:val="255"/>
        </w:trPr>
        <w:tc>
          <w:tcPr>
            <w:tcW w:w="5031" w:type="dxa"/>
            <w:tcBorders>
              <w:top w:val="nil"/>
              <w:left w:val="nil"/>
              <w:bottom w:val="nil"/>
            </w:tcBorders>
            <w:shd w:val="clear" w:color="auto" w:fill="auto"/>
            <w:vAlign w:val="center"/>
          </w:tcPr>
          <w:p w:rsidR="005053A5" w:rsidRPr="0011471F" w:rsidRDefault="005053A5" w:rsidP="00BE01C8">
            <w:pPr>
              <w:spacing w:before="80" w:line="200" w:lineRule="exact"/>
              <w:rPr>
                <w:sz w:val="22"/>
                <w:szCs w:val="22"/>
              </w:rPr>
            </w:pPr>
            <w:r w:rsidRPr="0011471F">
              <w:rPr>
                <w:sz w:val="22"/>
                <w:szCs w:val="22"/>
              </w:rPr>
              <w:t>Оптова та роздрібна торгівля; ремонт автотранспортних засобів і мотоциклів</w:t>
            </w:r>
          </w:p>
        </w:tc>
        <w:tc>
          <w:tcPr>
            <w:tcW w:w="2072" w:type="dxa"/>
            <w:gridSpan w:val="2"/>
            <w:shd w:val="clear" w:color="auto" w:fill="auto"/>
            <w:vAlign w:val="bottom"/>
          </w:tcPr>
          <w:p w:rsidR="005053A5" w:rsidRPr="00CC3278" w:rsidRDefault="005053A5" w:rsidP="006B4CC4">
            <w:pPr>
              <w:spacing w:before="80"/>
              <w:jc w:val="right"/>
              <w:rPr>
                <w:color w:val="000000"/>
                <w:sz w:val="22"/>
                <w:szCs w:val="22"/>
              </w:rPr>
            </w:pPr>
            <w:r w:rsidRPr="00CC3278">
              <w:rPr>
                <w:color w:val="000000"/>
                <w:sz w:val="22"/>
                <w:szCs w:val="22"/>
              </w:rPr>
              <w:t>626,8</w:t>
            </w:r>
          </w:p>
        </w:tc>
        <w:tc>
          <w:tcPr>
            <w:tcW w:w="1311" w:type="dxa"/>
            <w:gridSpan w:val="2"/>
            <w:shd w:val="clear" w:color="auto" w:fill="auto"/>
            <w:vAlign w:val="bottom"/>
          </w:tcPr>
          <w:p w:rsidR="005053A5" w:rsidRPr="00CC3278" w:rsidRDefault="005053A5" w:rsidP="00C143A4">
            <w:pPr>
              <w:spacing w:before="80"/>
              <w:jc w:val="right"/>
              <w:rPr>
                <w:color w:val="000000"/>
                <w:sz w:val="22"/>
                <w:szCs w:val="22"/>
              </w:rPr>
            </w:pPr>
            <w:r w:rsidRPr="00CC3278">
              <w:rPr>
                <w:color w:val="000000"/>
                <w:sz w:val="22"/>
                <w:szCs w:val="22"/>
              </w:rPr>
              <w:t>0,5</w:t>
            </w:r>
          </w:p>
        </w:tc>
        <w:tc>
          <w:tcPr>
            <w:tcW w:w="1254" w:type="dxa"/>
            <w:gridSpan w:val="2"/>
            <w:tcBorders>
              <w:right w:val="nil"/>
            </w:tcBorders>
            <w:vAlign w:val="bottom"/>
          </w:tcPr>
          <w:p w:rsidR="005053A5" w:rsidRPr="0011471F" w:rsidRDefault="005053A5" w:rsidP="00BE01C8">
            <w:pPr>
              <w:spacing w:before="80"/>
              <w:ind w:right="-128"/>
              <w:jc w:val="center"/>
              <w:rPr>
                <w:color w:val="000000"/>
                <w:sz w:val="22"/>
                <w:szCs w:val="22"/>
              </w:rPr>
            </w:pPr>
            <w:r w:rsidRPr="0011471F">
              <w:rPr>
                <w:color w:val="000000"/>
                <w:sz w:val="22"/>
                <w:szCs w:val="22"/>
              </w:rPr>
              <w:t>А</w:t>
            </w:r>
          </w:p>
        </w:tc>
      </w:tr>
      <w:tr w:rsidR="005053A5" w:rsidRPr="006C4282" w:rsidTr="00CC3278">
        <w:trPr>
          <w:trHeight w:val="255"/>
        </w:trPr>
        <w:tc>
          <w:tcPr>
            <w:tcW w:w="5031" w:type="dxa"/>
            <w:tcBorders>
              <w:top w:val="nil"/>
              <w:left w:val="nil"/>
              <w:bottom w:val="nil"/>
            </w:tcBorders>
            <w:shd w:val="clear" w:color="auto" w:fill="auto"/>
            <w:vAlign w:val="center"/>
          </w:tcPr>
          <w:p w:rsidR="005053A5" w:rsidRPr="0011471F" w:rsidRDefault="005053A5" w:rsidP="00BE01C8">
            <w:pPr>
              <w:spacing w:before="80" w:line="200" w:lineRule="exact"/>
              <w:rPr>
                <w:sz w:val="22"/>
                <w:szCs w:val="22"/>
              </w:rPr>
            </w:pPr>
            <w:r w:rsidRPr="0011471F">
              <w:rPr>
                <w:sz w:val="22"/>
                <w:szCs w:val="22"/>
              </w:rPr>
              <w:t>Транспорт, складське господарство, поштова та кур'єрська діяльність</w:t>
            </w:r>
          </w:p>
        </w:tc>
        <w:tc>
          <w:tcPr>
            <w:tcW w:w="2072" w:type="dxa"/>
            <w:gridSpan w:val="2"/>
            <w:shd w:val="clear" w:color="auto" w:fill="auto"/>
            <w:vAlign w:val="bottom"/>
          </w:tcPr>
          <w:p w:rsidR="005053A5" w:rsidRPr="00CC3278" w:rsidRDefault="005053A5" w:rsidP="006B4CC4">
            <w:pPr>
              <w:spacing w:before="40"/>
              <w:jc w:val="right"/>
              <w:rPr>
                <w:color w:val="000000"/>
                <w:sz w:val="22"/>
                <w:szCs w:val="22"/>
              </w:rPr>
            </w:pPr>
            <w:r w:rsidRPr="00CC3278">
              <w:rPr>
                <w:color w:val="000000"/>
                <w:sz w:val="22"/>
                <w:szCs w:val="22"/>
              </w:rPr>
              <w:t>48,3</w:t>
            </w:r>
          </w:p>
        </w:tc>
        <w:tc>
          <w:tcPr>
            <w:tcW w:w="1311" w:type="dxa"/>
            <w:gridSpan w:val="2"/>
            <w:shd w:val="clear" w:color="auto" w:fill="auto"/>
            <w:vAlign w:val="bottom"/>
          </w:tcPr>
          <w:p w:rsidR="005053A5" w:rsidRPr="00CC3278" w:rsidRDefault="005053A5" w:rsidP="00C143A4">
            <w:pPr>
              <w:spacing w:before="40"/>
              <w:jc w:val="right"/>
              <w:rPr>
                <w:color w:val="000000"/>
                <w:sz w:val="22"/>
                <w:szCs w:val="22"/>
              </w:rPr>
            </w:pPr>
            <w:r w:rsidRPr="00CC3278">
              <w:rPr>
                <w:color w:val="000000"/>
                <w:sz w:val="22"/>
                <w:szCs w:val="22"/>
              </w:rPr>
              <w:t>1,5</w:t>
            </w:r>
          </w:p>
        </w:tc>
        <w:tc>
          <w:tcPr>
            <w:tcW w:w="1254" w:type="dxa"/>
            <w:gridSpan w:val="2"/>
            <w:tcBorders>
              <w:right w:val="nil"/>
            </w:tcBorders>
            <w:vAlign w:val="bottom"/>
          </w:tcPr>
          <w:p w:rsidR="005053A5" w:rsidRPr="0011471F" w:rsidRDefault="005053A5" w:rsidP="004A6200">
            <w:pPr>
              <w:spacing w:before="40"/>
              <w:ind w:right="-128"/>
              <w:jc w:val="center"/>
              <w:rPr>
                <w:color w:val="000000"/>
                <w:sz w:val="22"/>
                <w:szCs w:val="22"/>
              </w:rPr>
            </w:pPr>
            <w:r w:rsidRPr="0011471F">
              <w:rPr>
                <w:color w:val="000000"/>
                <w:sz w:val="22"/>
                <w:szCs w:val="22"/>
              </w:rPr>
              <w:t>А</w:t>
            </w:r>
          </w:p>
        </w:tc>
      </w:tr>
      <w:tr w:rsidR="005053A5" w:rsidRPr="006C4282" w:rsidTr="00CC3278">
        <w:trPr>
          <w:trHeight w:val="255"/>
        </w:trPr>
        <w:tc>
          <w:tcPr>
            <w:tcW w:w="5031" w:type="dxa"/>
            <w:tcBorders>
              <w:top w:val="nil"/>
              <w:left w:val="nil"/>
              <w:bottom w:val="nil"/>
            </w:tcBorders>
            <w:shd w:val="clear" w:color="auto" w:fill="auto"/>
            <w:vAlign w:val="center"/>
          </w:tcPr>
          <w:p w:rsidR="005053A5" w:rsidRPr="0011471F" w:rsidRDefault="005053A5" w:rsidP="00BE01C8">
            <w:pPr>
              <w:spacing w:before="80"/>
              <w:rPr>
                <w:sz w:val="22"/>
                <w:szCs w:val="22"/>
              </w:rPr>
            </w:pPr>
            <w:r w:rsidRPr="0011471F">
              <w:rPr>
                <w:sz w:val="22"/>
                <w:szCs w:val="22"/>
              </w:rPr>
              <w:t>Тимчасове розміщування й організація харчування</w:t>
            </w:r>
          </w:p>
        </w:tc>
        <w:tc>
          <w:tcPr>
            <w:tcW w:w="2072" w:type="dxa"/>
            <w:gridSpan w:val="2"/>
            <w:shd w:val="clear" w:color="auto" w:fill="auto"/>
            <w:vAlign w:val="bottom"/>
          </w:tcPr>
          <w:p w:rsidR="005053A5" w:rsidRPr="00CC3278" w:rsidRDefault="005053A5" w:rsidP="006B4CC4">
            <w:pPr>
              <w:spacing w:before="80"/>
              <w:jc w:val="right"/>
              <w:rPr>
                <w:color w:val="000000"/>
                <w:sz w:val="22"/>
                <w:szCs w:val="22"/>
              </w:rPr>
            </w:pPr>
            <w:r w:rsidRPr="00CC3278">
              <w:rPr>
                <w:color w:val="000000"/>
                <w:sz w:val="22"/>
                <w:szCs w:val="22"/>
              </w:rPr>
              <w:t>7,2</w:t>
            </w:r>
          </w:p>
        </w:tc>
        <w:tc>
          <w:tcPr>
            <w:tcW w:w="1311" w:type="dxa"/>
            <w:gridSpan w:val="2"/>
            <w:shd w:val="clear" w:color="auto" w:fill="auto"/>
            <w:vAlign w:val="bottom"/>
          </w:tcPr>
          <w:p w:rsidR="005053A5" w:rsidRPr="00CC3278" w:rsidRDefault="005053A5" w:rsidP="00C143A4">
            <w:pPr>
              <w:spacing w:before="80"/>
              <w:jc w:val="right"/>
              <w:rPr>
                <w:color w:val="000000"/>
                <w:sz w:val="22"/>
                <w:szCs w:val="22"/>
              </w:rPr>
            </w:pPr>
            <w:r w:rsidRPr="00CC3278">
              <w:rPr>
                <w:color w:val="000000"/>
                <w:sz w:val="22"/>
                <w:szCs w:val="22"/>
              </w:rPr>
              <w:t>1,5</w:t>
            </w:r>
          </w:p>
        </w:tc>
        <w:tc>
          <w:tcPr>
            <w:tcW w:w="1254" w:type="dxa"/>
            <w:gridSpan w:val="2"/>
            <w:tcBorders>
              <w:right w:val="nil"/>
            </w:tcBorders>
            <w:vAlign w:val="bottom"/>
          </w:tcPr>
          <w:p w:rsidR="005053A5" w:rsidRPr="0011471F" w:rsidRDefault="005053A5" w:rsidP="00BE01C8">
            <w:pPr>
              <w:spacing w:before="80"/>
              <w:ind w:right="-128"/>
              <w:jc w:val="center"/>
              <w:rPr>
                <w:color w:val="000000"/>
                <w:sz w:val="22"/>
                <w:szCs w:val="22"/>
              </w:rPr>
            </w:pPr>
            <w:r w:rsidRPr="0011471F">
              <w:rPr>
                <w:color w:val="000000"/>
                <w:sz w:val="22"/>
                <w:szCs w:val="22"/>
              </w:rPr>
              <w:t>А</w:t>
            </w:r>
          </w:p>
        </w:tc>
      </w:tr>
      <w:tr w:rsidR="005053A5" w:rsidRPr="006C4282" w:rsidTr="00CC3278">
        <w:trPr>
          <w:trHeight w:val="255"/>
        </w:trPr>
        <w:tc>
          <w:tcPr>
            <w:tcW w:w="5031" w:type="dxa"/>
            <w:tcBorders>
              <w:top w:val="nil"/>
              <w:left w:val="nil"/>
              <w:bottom w:val="nil"/>
            </w:tcBorders>
            <w:shd w:val="clear" w:color="auto" w:fill="auto"/>
            <w:vAlign w:val="center"/>
          </w:tcPr>
          <w:p w:rsidR="005053A5" w:rsidRPr="0011471F" w:rsidRDefault="005053A5" w:rsidP="00BE01C8">
            <w:pPr>
              <w:spacing w:before="80"/>
              <w:rPr>
                <w:sz w:val="22"/>
                <w:szCs w:val="22"/>
              </w:rPr>
            </w:pPr>
            <w:r w:rsidRPr="0011471F">
              <w:rPr>
                <w:sz w:val="22"/>
                <w:szCs w:val="22"/>
              </w:rPr>
              <w:t>Інформація та телекомунікації</w:t>
            </w:r>
          </w:p>
        </w:tc>
        <w:tc>
          <w:tcPr>
            <w:tcW w:w="2072" w:type="dxa"/>
            <w:gridSpan w:val="2"/>
            <w:shd w:val="clear" w:color="auto" w:fill="auto"/>
            <w:vAlign w:val="bottom"/>
          </w:tcPr>
          <w:p w:rsidR="005053A5" w:rsidRPr="00CC3278" w:rsidRDefault="005053A5" w:rsidP="006B4CC4">
            <w:pPr>
              <w:spacing w:before="80"/>
              <w:jc w:val="right"/>
              <w:rPr>
                <w:color w:val="000000"/>
                <w:sz w:val="22"/>
                <w:szCs w:val="22"/>
              </w:rPr>
            </w:pPr>
            <w:r w:rsidRPr="00CC3278">
              <w:rPr>
                <w:color w:val="000000"/>
                <w:sz w:val="22"/>
                <w:szCs w:val="22"/>
              </w:rPr>
              <w:t>33,8</w:t>
            </w:r>
          </w:p>
        </w:tc>
        <w:tc>
          <w:tcPr>
            <w:tcW w:w="1311" w:type="dxa"/>
            <w:gridSpan w:val="2"/>
            <w:shd w:val="clear" w:color="auto" w:fill="auto"/>
            <w:vAlign w:val="bottom"/>
          </w:tcPr>
          <w:p w:rsidR="005053A5" w:rsidRPr="00CC3278" w:rsidRDefault="005053A5" w:rsidP="00C143A4">
            <w:pPr>
              <w:spacing w:before="80"/>
              <w:jc w:val="right"/>
              <w:rPr>
                <w:color w:val="000000"/>
                <w:sz w:val="22"/>
                <w:szCs w:val="22"/>
              </w:rPr>
            </w:pPr>
            <w:r w:rsidRPr="00CC3278">
              <w:rPr>
                <w:color w:val="000000"/>
                <w:sz w:val="22"/>
                <w:szCs w:val="22"/>
              </w:rPr>
              <w:t>1,3</w:t>
            </w:r>
          </w:p>
        </w:tc>
        <w:tc>
          <w:tcPr>
            <w:tcW w:w="1254" w:type="dxa"/>
            <w:gridSpan w:val="2"/>
            <w:tcBorders>
              <w:right w:val="nil"/>
            </w:tcBorders>
            <w:vAlign w:val="bottom"/>
          </w:tcPr>
          <w:p w:rsidR="005053A5" w:rsidRPr="0011471F" w:rsidRDefault="005053A5" w:rsidP="00BE01C8">
            <w:pPr>
              <w:spacing w:before="80"/>
              <w:ind w:right="-128"/>
              <w:jc w:val="center"/>
              <w:rPr>
                <w:color w:val="000000"/>
                <w:sz w:val="22"/>
                <w:szCs w:val="22"/>
              </w:rPr>
            </w:pPr>
            <w:r w:rsidRPr="0011471F">
              <w:rPr>
                <w:color w:val="000000"/>
                <w:sz w:val="22"/>
                <w:szCs w:val="22"/>
              </w:rPr>
              <w:t>А</w:t>
            </w:r>
          </w:p>
        </w:tc>
      </w:tr>
      <w:tr w:rsidR="005053A5" w:rsidRPr="006C4282" w:rsidTr="00CC3278">
        <w:trPr>
          <w:trHeight w:val="255"/>
        </w:trPr>
        <w:tc>
          <w:tcPr>
            <w:tcW w:w="5031" w:type="dxa"/>
            <w:tcBorders>
              <w:top w:val="nil"/>
              <w:left w:val="nil"/>
              <w:bottom w:val="nil"/>
            </w:tcBorders>
            <w:shd w:val="clear" w:color="auto" w:fill="auto"/>
            <w:vAlign w:val="center"/>
          </w:tcPr>
          <w:p w:rsidR="005053A5" w:rsidRPr="0011471F" w:rsidRDefault="005053A5" w:rsidP="00BE01C8">
            <w:pPr>
              <w:spacing w:before="80"/>
              <w:rPr>
                <w:sz w:val="22"/>
                <w:szCs w:val="22"/>
              </w:rPr>
            </w:pPr>
            <w:r w:rsidRPr="0011471F">
              <w:rPr>
                <w:sz w:val="22"/>
                <w:szCs w:val="22"/>
              </w:rPr>
              <w:t>Фінансова та страхова діяльність</w:t>
            </w:r>
          </w:p>
        </w:tc>
        <w:tc>
          <w:tcPr>
            <w:tcW w:w="2072" w:type="dxa"/>
            <w:gridSpan w:val="2"/>
            <w:shd w:val="clear" w:color="auto" w:fill="auto"/>
            <w:vAlign w:val="bottom"/>
          </w:tcPr>
          <w:p w:rsidR="005053A5" w:rsidRPr="00CC3278" w:rsidRDefault="005053A5" w:rsidP="006B4CC4">
            <w:pPr>
              <w:spacing w:before="80"/>
              <w:jc w:val="right"/>
              <w:rPr>
                <w:color w:val="000000"/>
                <w:sz w:val="22"/>
                <w:szCs w:val="22"/>
              </w:rPr>
            </w:pPr>
            <w:r w:rsidRPr="00CC3278">
              <w:rPr>
                <w:color w:val="000000"/>
                <w:sz w:val="22"/>
                <w:szCs w:val="22"/>
              </w:rPr>
              <w:t>15,8</w:t>
            </w:r>
          </w:p>
        </w:tc>
        <w:tc>
          <w:tcPr>
            <w:tcW w:w="1311" w:type="dxa"/>
            <w:gridSpan w:val="2"/>
            <w:shd w:val="clear" w:color="auto" w:fill="auto"/>
            <w:vAlign w:val="bottom"/>
          </w:tcPr>
          <w:p w:rsidR="005053A5" w:rsidRPr="00CC3278" w:rsidRDefault="005053A5" w:rsidP="00C143A4">
            <w:pPr>
              <w:spacing w:before="80"/>
              <w:jc w:val="right"/>
              <w:rPr>
                <w:color w:val="000000"/>
                <w:sz w:val="22"/>
                <w:szCs w:val="22"/>
              </w:rPr>
            </w:pPr>
            <w:r w:rsidRPr="00CC3278">
              <w:rPr>
                <w:color w:val="000000"/>
                <w:sz w:val="22"/>
                <w:szCs w:val="22"/>
              </w:rPr>
              <w:t>2,1</w:t>
            </w:r>
          </w:p>
        </w:tc>
        <w:tc>
          <w:tcPr>
            <w:tcW w:w="1254" w:type="dxa"/>
            <w:gridSpan w:val="2"/>
            <w:tcBorders>
              <w:right w:val="nil"/>
            </w:tcBorders>
            <w:vAlign w:val="bottom"/>
          </w:tcPr>
          <w:p w:rsidR="005053A5" w:rsidRPr="0011471F" w:rsidRDefault="005053A5" w:rsidP="00BE01C8">
            <w:pPr>
              <w:spacing w:before="80"/>
              <w:ind w:right="-128"/>
              <w:jc w:val="center"/>
              <w:rPr>
                <w:color w:val="000000"/>
                <w:sz w:val="22"/>
                <w:szCs w:val="22"/>
              </w:rPr>
            </w:pPr>
            <w:r w:rsidRPr="0011471F">
              <w:rPr>
                <w:color w:val="000000"/>
                <w:sz w:val="22"/>
                <w:szCs w:val="22"/>
              </w:rPr>
              <w:t>А</w:t>
            </w:r>
          </w:p>
        </w:tc>
      </w:tr>
      <w:tr w:rsidR="005053A5" w:rsidRPr="006C4282" w:rsidTr="00CC3278">
        <w:trPr>
          <w:trHeight w:val="255"/>
        </w:trPr>
        <w:tc>
          <w:tcPr>
            <w:tcW w:w="5031" w:type="dxa"/>
            <w:tcBorders>
              <w:top w:val="nil"/>
              <w:left w:val="nil"/>
              <w:bottom w:val="nil"/>
            </w:tcBorders>
            <w:shd w:val="clear" w:color="auto" w:fill="auto"/>
            <w:vAlign w:val="center"/>
          </w:tcPr>
          <w:p w:rsidR="005053A5" w:rsidRPr="0011471F" w:rsidRDefault="005053A5" w:rsidP="00BE01C8">
            <w:pPr>
              <w:spacing w:before="80"/>
              <w:rPr>
                <w:sz w:val="22"/>
                <w:szCs w:val="22"/>
              </w:rPr>
            </w:pPr>
            <w:r w:rsidRPr="0011471F">
              <w:rPr>
                <w:sz w:val="22"/>
                <w:szCs w:val="22"/>
              </w:rPr>
              <w:t>Операції з нерухомим майном</w:t>
            </w:r>
          </w:p>
        </w:tc>
        <w:tc>
          <w:tcPr>
            <w:tcW w:w="2072" w:type="dxa"/>
            <w:gridSpan w:val="2"/>
            <w:shd w:val="clear" w:color="auto" w:fill="auto"/>
            <w:vAlign w:val="bottom"/>
          </w:tcPr>
          <w:p w:rsidR="005053A5" w:rsidRPr="00CC3278" w:rsidRDefault="005053A5" w:rsidP="006B4CC4">
            <w:pPr>
              <w:spacing w:before="80"/>
              <w:jc w:val="right"/>
              <w:rPr>
                <w:color w:val="000000"/>
                <w:sz w:val="22"/>
                <w:szCs w:val="22"/>
              </w:rPr>
            </w:pPr>
            <w:r w:rsidRPr="00CC3278">
              <w:rPr>
                <w:color w:val="000000"/>
                <w:sz w:val="22"/>
                <w:szCs w:val="22"/>
              </w:rPr>
              <w:t>47,0</w:t>
            </w:r>
          </w:p>
        </w:tc>
        <w:tc>
          <w:tcPr>
            <w:tcW w:w="1311" w:type="dxa"/>
            <w:gridSpan w:val="2"/>
            <w:shd w:val="clear" w:color="auto" w:fill="auto"/>
            <w:vAlign w:val="bottom"/>
          </w:tcPr>
          <w:p w:rsidR="005053A5" w:rsidRPr="00CC3278" w:rsidRDefault="005053A5" w:rsidP="00C143A4">
            <w:pPr>
              <w:spacing w:before="80"/>
              <w:jc w:val="right"/>
              <w:rPr>
                <w:color w:val="000000"/>
                <w:sz w:val="22"/>
                <w:szCs w:val="22"/>
              </w:rPr>
            </w:pPr>
            <w:r w:rsidRPr="00CC3278">
              <w:rPr>
                <w:color w:val="000000"/>
                <w:sz w:val="22"/>
                <w:szCs w:val="22"/>
              </w:rPr>
              <w:t>1,0</w:t>
            </w:r>
          </w:p>
        </w:tc>
        <w:tc>
          <w:tcPr>
            <w:tcW w:w="1254" w:type="dxa"/>
            <w:gridSpan w:val="2"/>
            <w:tcBorders>
              <w:right w:val="nil"/>
            </w:tcBorders>
            <w:vAlign w:val="center"/>
          </w:tcPr>
          <w:p w:rsidR="005053A5" w:rsidRPr="0011471F" w:rsidRDefault="005053A5" w:rsidP="00BE01C8">
            <w:pPr>
              <w:spacing w:before="80"/>
              <w:ind w:right="-128"/>
              <w:jc w:val="center"/>
              <w:rPr>
                <w:color w:val="000000"/>
                <w:sz w:val="22"/>
                <w:szCs w:val="22"/>
              </w:rPr>
            </w:pPr>
            <w:r w:rsidRPr="0011471F">
              <w:rPr>
                <w:color w:val="000000"/>
                <w:sz w:val="22"/>
                <w:szCs w:val="22"/>
              </w:rPr>
              <w:t>А</w:t>
            </w:r>
          </w:p>
        </w:tc>
      </w:tr>
      <w:tr w:rsidR="005053A5" w:rsidRPr="006C4282" w:rsidTr="00CC3278">
        <w:trPr>
          <w:trHeight w:val="255"/>
        </w:trPr>
        <w:tc>
          <w:tcPr>
            <w:tcW w:w="5031" w:type="dxa"/>
            <w:tcBorders>
              <w:top w:val="nil"/>
              <w:left w:val="nil"/>
              <w:bottom w:val="nil"/>
            </w:tcBorders>
            <w:shd w:val="clear" w:color="auto" w:fill="auto"/>
            <w:vAlign w:val="center"/>
          </w:tcPr>
          <w:p w:rsidR="005053A5" w:rsidRPr="0011471F" w:rsidRDefault="005053A5" w:rsidP="00BE01C8">
            <w:pPr>
              <w:spacing w:before="80"/>
              <w:rPr>
                <w:sz w:val="22"/>
                <w:szCs w:val="22"/>
              </w:rPr>
            </w:pPr>
            <w:r w:rsidRPr="0011471F">
              <w:rPr>
                <w:sz w:val="22"/>
                <w:szCs w:val="22"/>
              </w:rPr>
              <w:t>Професійна, наукова та технічна діяльність</w:t>
            </w:r>
          </w:p>
        </w:tc>
        <w:tc>
          <w:tcPr>
            <w:tcW w:w="2072" w:type="dxa"/>
            <w:gridSpan w:val="2"/>
            <w:shd w:val="clear" w:color="auto" w:fill="auto"/>
            <w:vAlign w:val="bottom"/>
          </w:tcPr>
          <w:p w:rsidR="005053A5" w:rsidRPr="00CC3278" w:rsidRDefault="005053A5" w:rsidP="006B4CC4">
            <w:pPr>
              <w:spacing w:before="80"/>
              <w:jc w:val="right"/>
              <w:rPr>
                <w:color w:val="000000"/>
                <w:sz w:val="22"/>
                <w:szCs w:val="22"/>
              </w:rPr>
            </w:pPr>
            <w:r w:rsidRPr="00CC3278">
              <w:rPr>
                <w:color w:val="000000"/>
                <w:sz w:val="22"/>
                <w:szCs w:val="22"/>
              </w:rPr>
              <w:t>39,9</w:t>
            </w:r>
          </w:p>
        </w:tc>
        <w:tc>
          <w:tcPr>
            <w:tcW w:w="1311" w:type="dxa"/>
            <w:gridSpan w:val="2"/>
            <w:shd w:val="clear" w:color="auto" w:fill="auto"/>
            <w:vAlign w:val="bottom"/>
          </w:tcPr>
          <w:p w:rsidR="005053A5" w:rsidRPr="00CC3278" w:rsidRDefault="005053A5" w:rsidP="00C143A4">
            <w:pPr>
              <w:spacing w:before="80"/>
              <w:jc w:val="right"/>
              <w:rPr>
                <w:color w:val="000000"/>
                <w:sz w:val="22"/>
                <w:szCs w:val="22"/>
              </w:rPr>
            </w:pPr>
            <w:r w:rsidRPr="00CC3278">
              <w:rPr>
                <w:color w:val="000000"/>
                <w:sz w:val="22"/>
                <w:szCs w:val="22"/>
              </w:rPr>
              <w:t>1,2</w:t>
            </w:r>
          </w:p>
        </w:tc>
        <w:tc>
          <w:tcPr>
            <w:tcW w:w="1254" w:type="dxa"/>
            <w:gridSpan w:val="2"/>
            <w:tcBorders>
              <w:right w:val="nil"/>
            </w:tcBorders>
            <w:vAlign w:val="center"/>
          </w:tcPr>
          <w:p w:rsidR="005053A5" w:rsidRPr="0011471F" w:rsidRDefault="005053A5" w:rsidP="00BE01C8">
            <w:pPr>
              <w:spacing w:before="80"/>
              <w:ind w:right="-128"/>
              <w:jc w:val="center"/>
              <w:rPr>
                <w:color w:val="000000"/>
                <w:sz w:val="22"/>
                <w:szCs w:val="22"/>
              </w:rPr>
            </w:pPr>
            <w:r w:rsidRPr="0011471F">
              <w:rPr>
                <w:color w:val="000000"/>
                <w:sz w:val="22"/>
                <w:szCs w:val="22"/>
              </w:rPr>
              <w:t>А</w:t>
            </w:r>
          </w:p>
        </w:tc>
      </w:tr>
      <w:tr w:rsidR="005053A5" w:rsidRPr="006C4282" w:rsidTr="00CC3278">
        <w:trPr>
          <w:trHeight w:val="255"/>
        </w:trPr>
        <w:tc>
          <w:tcPr>
            <w:tcW w:w="5031" w:type="dxa"/>
            <w:tcBorders>
              <w:top w:val="nil"/>
              <w:left w:val="nil"/>
              <w:bottom w:val="nil"/>
            </w:tcBorders>
            <w:shd w:val="clear" w:color="auto" w:fill="auto"/>
            <w:vAlign w:val="center"/>
          </w:tcPr>
          <w:p w:rsidR="005053A5" w:rsidRPr="0011471F" w:rsidRDefault="005053A5" w:rsidP="00BE01C8">
            <w:pPr>
              <w:spacing w:before="80" w:line="200" w:lineRule="exact"/>
              <w:rPr>
                <w:sz w:val="22"/>
                <w:szCs w:val="22"/>
              </w:rPr>
            </w:pPr>
            <w:r w:rsidRPr="0011471F">
              <w:rPr>
                <w:sz w:val="22"/>
                <w:szCs w:val="22"/>
              </w:rPr>
              <w:t>Діяльність у сфері адміністративного та допоміжного обслуговування</w:t>
            </w:r>
          </w:p>
        </w:tc>
        <w:tc>
          <w:tcPr>
            <w:tcW w:w="2072" w:type="dxa"/>
            <w:gridSpan w:val="2"/>
            <w:shd w:val="clear" w:color="auto" w:fill="auto"/>
            <w:vAlign w:val="bottom"/>
          </w:tcPr>
          <w:p w:rsidR="005053A5" w:rsidRPr="00CC3278" w:rsidRDefault="005053A5" w:rsidP="006B4CC4">
            <w:pPr>
              <w:spacing w:before="40"/>
              <w:jc w:val="right"/>
              <w:rPr>
                <w:color w:val="000000"/>
                <w:sz w:val="22"/>
                <w:szCs w:val="22"/>
              </w:rPr>
            </w:pPr>
            <w:r w:rsidRPr="00CC3278">
              <w:rPr>
                <w:color w:val="000000"/>
                <w:sz w:val="22"/>
                <w:szCs w:val="22"/>
              </w:rPr>
              <w:t>23,5</w:t>
            </w:r>
          </w:p>
        </w:tc>
        <w:tc>
          <w:tcPr>
            <w:tcW w:w="1311" w:type="dxa"/>
            <w:gridSpan w:val="2"/>
            <w:shd w:val="clear" w:color="auto" w:fill="auto"/>
            <w:vAlign w:val="bottom"/>
          </w:tcPr>
          <w:p w:rsidR="005053A5" w:rsidRPr="00CC3278" w:rsidRDefault="005053A5" w:rsidP="00C143A4">
            <w:pPr>
              <w:spacing w:before="40"/>
              <w:jc w:val="right"/>
              <w:rPr>
                <w:color w:val="000000"/>
                <w:sz w:val="22"/>
                <w:szCs w:val="22"/>
              </w:rPr>
            </w:pPr>
            <w:r w:rsidRPr="00CC3278">
              <w:rPr>
                <w:color w:val="000000"/>
                <w:sz w:val="22"/>
                <w:szCs w:val="22"/>
              </w:rPr>
              <w:t>1,3</w:t>
            </w:r>
          </w:p>
        </w:tc>
        <w:tc>
          <w:tcPr>
            <w:tcW w:w="1254" w:type="dxa"/>
            <w:gridSpan w:val="2"/>
            <w:tcBorders>
              <w:right w:val="nil"/>
            </w:tcBorders>
            <w:vAlign w:val="bottom"/>
          </w:tcPr>
          <w:p w:rsidR="005053A5" w:rsidRPr="0011471F" w:rsidRDefault="005053A5" w:rsidP="004A6200">
            <w:pPr>
              <w:spacing w:before="40"/>
              <w:ind w:right="-128"/>
              <w:jc w:val="center"/>
              <w:rPr>
                <w:color w:val="000000"/>
                <w:sz w:val="22"/>
                <w:szCs w:val="22"/>
              </w:rPr>
            </w:pPr>
            <w:r w:rsidRPr="0011471F">
              <w:rPr>
                <w:color w:val="000000"/>
                <w:sz w:val="22"/>
                <w:szCs w:val="22"/>
              </w:rPr>
              <w:t>А</w:t>
            </w:r>
          </w:p>
        </w:tc>
      </w:tr>
      <w:tr w:rsidR="005053A5" w:rsidRPr="006C4282" w:rsidTr="00CC3278">
        <w:trPr>
          <w:trHeight w:val="255"/>
        </w:trPr>
        <w:tc>
          <w:tcPr>
            <w:tcW w:w="5031" w:type="dxa"/>
            <w:tcBorders>
              <w:top w:val="nil"/>
              <w:left w:val="nil"/>
              <w:bottom w:val="nil"/>
            </w:tcBorders>
            <w:shd w:val="clear" w:color="auto" w:fill="auto"/>
            <w:vAlign w:val="center"/>
          </w:tcPr>
          <w:p w:rsidR="005053A5" w:rsidRPr="0011471F" w:rsidRDefault="005053A5" w:rsidP="00BE01C8">
            <w:pPr>
              <w:spacing w:before="80"/>
              <w:rPr>
                <w:sz w:val="22"/>
                <w:szCs w:val="22"/>
              </w:rPr>
            </w:pPr>
            <w:r w:rsidRPr="0011471F">
              <w:rPr>
                <w:sz w:val="22"/>
                <w:szCs w:val="22"/>
              </w:rPr>
              <w:t>Освіта</w:t>
            </w:r>
          </w:p>
        </w:tc>
        <w:tc>
          <w:tcPr>
            <w:tcW w:w="2072" w:type="dxa"/>
            <w:gridSpan w:val="2"/>
            <w:shd w:val="clear" w:color="auto" w:fill="auto"/>
            <w:vAlign w:val="bottom"/>
          </w:tcPr>
          <w:p w:rsidR="005053A5" w:rsidRPr="00CC3278" w:rsidRDefault="005053A5" w:rsidP="006B4CC4">
            <w:pPr>
              <w:spacing w:before="80"/>
              <w:jc w:val="right"/>
              <w:rPr>
                <w:color w:val="000000"/>
                <w:sz w:val="22"/>
                <w:szCs w:val="22"/>
              </w:rPr>
            </w:pPr>
            <w:r w:rsidRPr="00CC3278">
              <w:rPr>
                <w:color w:val="000000"/>
                <w:sz w:val="22"/>
                <w:szCs w:val="22"/>
              </w:rPr>
              <w:t>1,3</w:t>
            </w:r>
          </w:p>
        </w:tc>
        <w:tc>
          <w:tcPr>
            <w:tcW w:w="1311" w:type="dxa"/>
            <w:gridSpan w:val="2"/>
            <w:shd w:val="clear" w:color="auto" w:fill="auto"/>
            <w:vAlign w:val="bottom"/>
          </w:tcPr>
          <w:p w:rsidR="005053A5" w:rsidRPr="00CC3278" w:rsidRDefault="005053A5" w:rsidP="00C143A4">
            <w:pPr>
              <w:spacing w:before="80"/>
              <w:jc w:val="right"/>
              <w:rPr>
                <w:color w:val="000000"/>
                <w:sz w:val="22"/>
                <w:szCs w:val="22"/>
              </w:rPr>
            </w:pPr>
            <w:r w:rsidRPr="00CC3278">
              <w:rPr>
                <w:color w:val="000000"/>
                <w:sz w:val="22"/>
                <w:szCs w:val="22"/>
              </w:rPr>
              <w:t>2,3</w:t>
            </w:r>
          </w:p>
        </w:tc>
        <w:tc>
          <w:tcPr>
            <w:tcW w:w="1254" w:type="dxa"/>
            <w:gridSpan w:val="2"/>
            <w:tcBorders>
              <w:right w:val="nil"/>
            </w:tcBorders>
            <w:vAlign w:val="center"/>
          </w:tcPr>
          <w:p w:rsidR="005053A5" w:rsidRPr="0011471F" w:rsidRDefault="005053A5" w:rsidP="00BE01C8">
            <w:pPr>
              <w:spacing w:before="80"/>
              <w:ind w:right="-128"/>
              <w:jc w:val="center"/>
              <w:rPr>
                <w:color w:val="000000"/>
                <w:sz w:val="22"/>
                <w:szCs w:val="22"/>
              </w:rPr>
            </w:pPr>
            <w:r w:rsidRPr="0011471F">
              <w:rPr>
                <w:color w:val="000000"/>
                <w:sz w:val="22"/>
                <w:szCs w:val="22"/>
              </w:rPr>
              <w:t>А</w:t>
            </w:r>
          </w:p>
        </w:tc>
      </w:tr>
      <w:tr w:rsidR="005053A5" w:rsidRPr="006C4282" w:rsidTr="00CC3278">
        <w:trPr>
          <w:trHeight w:val="255"/>
        </w:trPr>
        <w:tc>
          <w:tcPr>
            <w:tcW w:w="5031" w:type="dxa"/>
            <w:tcBorders>
              <w:top w:val="nil"/>
              <w:left w:val="nil"/>
            </w:tcBorders>
            <w:shd w:val="clear" w:color="auto" w:fill="auto"/>
            <w:vAlign w:val="center"/>
          </w:tcPr>
          <w:p w:rsidR="005053A5" w:rsidRPr="0011471F" w:rsidRDefault="005053A5" w:rsidP="00BE01C8">
            <w:pPr>
              <w:spacing w:before="80"/>
              <w:rPr>
                <w:sz w:val="22"/>
                <w:szCs w:val="22"/>
              </w:rPr>
            </w:pPr>
            <w:r w:rsidRPr="0011471F">
              <w:rPr>
                <w:sz w:val="22"/>
                <w:szCs w:val="22"/>
              </w:rPr>
              <w:t>Охорона здоров'я та надання соціальної допомоги</w:t>
            </w:r>
          </w:p>
        </w:tc>
        <w:tc>
          <w:tcPr>
            <w:tcW w:w="2072" w:type="dxa"/>
            <w:gridSpan w:val="2"/>
            <w:shd w:val="clear" w:color="auto" w:fill="auto"/>
            <w:vAlign w:val="bottom"/>
          </w:tcPr>
          <w:p w:rsidR="005053A5" w:rsidRPr="00CC3278" w:rsidRDefault="005053A5" w:rsidP="006B4CC4">
            <w:pPr>
              <w:spacing w:before="80"/>
              <w:jc w:val="right"/>
              <w:rPr>
                <w:color w:val="000000"/>
                <w:sz w:val="22"/>
                <w:szCs w:val="22"/>
              </w:rPr>
            </w:pPr>
            <w:r w:rsidRPr="00CC3278">
              <w:rPr>
                <w:color w:val="000000"/>
                <w:sz w:val="22"/>
                <w:szCs w:val="22"/>
              </w:rPr>
              <w:t>4,0</w:t>
            </w:r>
          </w:p>
        </w:tc>
        <w:tc>
          <w:tcPr>
            <w:tcW w:w="1311" w:type="dxa"/>
            <w:gridSpan w:val="2"/>
            <w:shd w:val="clear" w:color="auto" w:fill="auto"/>
            <w:vAlign w:val="bottom"/>
          </w:tcPr>
          <w:p w:rsidR="005053A5" w:rsidRPr="00CC3278" w:rsidRDefault="005053A5" w:rsidP="00C143A4">
            <w:pPr>
              <w:spacing w:before="80"/>
              <w:jc w:val="right"/>
              <w:rPr>
                <w:color w:val="000000"/>
                <w:sz w:val="22"/>
                <w:szCs w:val="22"/>
              </w:rPr>
            </w:pPr>
            <w:r w:rsidRPr="00CC3278">
              <w:rPr>
                <w:color w:val="000000"/>
                <w:sz w:val="22"/>
                <w:szCs w:val="22"/>
              </w:rPr>
              <w:t>2,5</w:t>
            </w:r>
          </w:p>
        </w:tc>
        <w:tc>
          <w:tcPr>
            <w:tcW w:w="1254" w:type="dxa"/>
            <w:gridSpan w:val="2"/>
            <w:tcBorders>
              <w:right w:val="nil"/>
            </w:tcBorders>
            <w:vAlign w:val="center"/>
          </w:tcPr>
          <w:p w:rsidR="005053A5" w:rsidRPr="0011471F" w:rsidRDefault="005053A5" w:rsidP="00BE01C8">
            <w:pPr>
              <w:spacing w:before="80"/>
              <w:ind w:right="-128"/>
              <w:jc w:val="center"/>
              <w:rPr>
                <w:color w:val="000000"/>
                <w:sz w:val="22"/>
                <w:szCs w:val="22"/>
              </w:rPr>
            </w:pPr>
            <w:r w:rsidRPr="0011471F">
              <w:rPr>
                <w:color w:val="000000"/>
                <w:sz w:val="22"/>
                <w:szCs w:val="22"/>
              </w:rPr>
              <w:t>А</w:t>
            </w:r>
          </w:p>
        </w:tc>
      </w:tr>
      <w:tr w:rsidR="005053A5" w:rsidRPr="006C4282" w:rsidTr="008112C8">
        <w:trPr>
          <w:trHeight w:val="255"/>
        </w:trPr>
        <w:tc>
          <w:tcPr>
            <w:tcW w:w="5031" w:type="dxa"/>
            <w:tcBorders>
              <w:top w:val="nil"/>
              <w:left w:val="nil"/>
            </w:tcBorders>
            <w:shd w:val="clear" w:color="auto" w:fill="auto"/>
            <w:vAlign w:val="center"/>
          </w:tcPr>
          <w:p w:rsidR="005053A5" w:rsidRPr="0011471F" w:rsidRDefault="005053A5" w:rsidP="00BE01C8">
            <w:pPr>
              <w:spacing w:before="80"/>
              <w:rPr>
                <w:sz w:val="22"/>
                <w:szCs w:val="22"/>
              </w:rPr>
            </w:pPr>
            <w:r w:rsidRPr="0011471F">
              <w:rPr>
                <w:sz w:val="22"/>
                <w:szCs w:val="22"/>
              </w:rPr>
              <w:t>Мистецтво, спорт, розваги та відпочинок</w:t>
            </w:r>
          </w:p>
        </w:tc>
        <w:tc>
          <w:tcPr>
            <w:tcW w:w="2072" w:type="dxa"/>
            <w:gridSpan w:val="2"/>
            <w:shd w:val="clear" w:color="auto" w:fill="auto"/>
            <w:vAlign w:val="bottom"/>
          </w:tcPr>
          <w:p w:rsidR="005053A5" w:rsidRPr="00CC3278" w:rsidRDefault="005053A5" w:rsidP="006B4CC4">
            <w:pPr>
              <w:spacing w:before="80"/>
              <w:jc w:val="right"/>
              <w:rPr>
                <w:color w:val="000000"/>
                <w:sz w:val="22"/>
                <w:szCs w:val="22"/>
              </w:rPr>
            </w:pPr>
            <w:r w:rsidRPr="00CC3278">
              <w:rPr>
                <w:color w:val="000000"/>
                <w:sz w:val="22"/>
                <w:szCs w:val="22"/>
              </w:rPr>
              <w:t>1,8</w:t>
            </w:r>
          </w:p>
        </w:tc>
        <w:tc>
          <w:tcPr>
            <w:tcW w:w="1311" w:type="dxa"/>
            <w:gridSpan w:val="2"/>
            <w:shd w:val="clear" w:color="auto" w:fill="auto"/>
            <w:vAlign w:val="bottom"/>
          </w:tcPr>
          <w:p w:rsidR="005053A5" w:rsidRPr="00CC3278" w:rsidRDefault="005053A5" w:rsidP="00C143A4">
            <w:pPr>
              <w:spacing w:before="80"/>
              <w:jc w:val="right"/>
              <w:rPr>
                <w:color w:val="000000"/>
                <w:sz w:val="22"/>
                <w:szCs w:val="22"/>
              </w:rPr>
            </w:pPr>
            <w:r w:rsidRPr="00CC3278">
              <w:rPr>
                <w:color w:val="000000"/>
                <w:sz w:val="22"/>
                <w:szCs w:val="22"/>
              </w:rPr>
              <w:t>2,8</w:t>
            </w:r>
          </w:p>
        </w:tc>
        <w:tc>
          <w:tcPr>
            <w:tcW w:w="1254" w:type="dxa"/>
            <w:gridSpan w:val="2"/>
            <w:tcBorders>
              <w:right w:val="nil"/>
            </w:tcBorders>
            <w:vAlign w:val="center"/>
          </w:tcPr>
          <w:p w:rsidR="005053A5" w:rsidRPr="0011471F" w:rsidRDefault="005053A5" w:rsidP="00BE01C8">
            <w:pPr>
              <w:spacing w:before="80"/>
              <w:ind w:right="-128"/>
              <w:jc w:val="center"/>
              <w:rPr>
                <w:color w:val="000000"/>
                <w:sz w:val="22"/>
                <w:szCs w:val="22"/>
              </w:rPr>
            </w:pPr>
            <w:r w:rsidRPr="0011471F">
              <w:rPr>
                <w:color w:val="000000"/>
                <w:sz w:val="22"/>
                <w:szCs w:val="22"/>
              </w:rPr>
              <w:t>А</w:t>
            </w:r>
          </w:p>
        </w:tc>
      </w:tr>
      <w:tr w:rsidR="005053A5" w:rsidRPr="006C4282" w:rsidTr="008112C8">
        <w:trPr>
          <w:trHeight w:val="255"/>
        </w:trPr>
        <w:tc>
          <w:tcPr>
            <w:tcW w:w="5031" w:type="dxa"/>
            <w:tcBorders>
              <w:top w:val="nil"/>
              <w:left w:val="nil"/>
              <w:bottom w:val="single" w:sz="4" w:space="0" w:color="auto"/>
            </w:tcBorders>
            <w:shd w:val="clear" w:color="auto" w:fill="auto"/>
            <w:vAlign w:val="center"/>
          </w:tcPr>
          <w:p w:rsidR="005053A5" w:rsidRPr="0011471F" w:rsidRDefault="005053A5" w:rsidP="007E6947">
            <w:pPr>
              <w:spacing w:before="80" w:after="80"/>
              <w:rPr>
                <w:sz w:val="22"/>
                <w:szCs w:val="22"/>
              </w:rPr>
            </w:pPr>
            <w:r w:rsidRPr="0011471F">
              <w:rPr>
                <w:sz w:val="22"/>
                <w:szCs w:val="22"/>
              </w:rPr>
              <w:t>Надання інших видів послуг</w:t>
            </w:r>
          </w:p>
        </w:tc>
        <w:tc>
          <w:tcPr>
            <w:tcW w:w="2072" w:type="dxa"/>
            <w:gridSpan w:val="2"/>
            <w:shd w:val="clear" w:color="auto" w:fill="auto"/>
            <w:vAlign w:val="bottom"/>
          </w:tcPr>
          <w:p w:rsidR="005053A5" w:rsidRPr="00CC3278" w:rsidRDefault="005053A5" w:rsidP="006B4CC4">
            <w:pPr>
              <w:spacing w:before="80"/>
              <w:jc w:val="right"/>
              <w:rPr>
                <w:color w:val="000000"/>
                <w:sz w:val="22"/>
                <w:szCs w:val="22"/>
              </w:rPr>
            </w:pPr>
            <w:r w:rsidRPr="00CC3278">
              <w:rPr>
                <w:color w:val="000000"/>
                <w:sz w:val="22"/>
                <w:szCs w:val="22"/>
              </w:rPr>
              <w:t>2,5</w:t>
            </w:r>
          </w:p>
        </w:tc>
        <w:tc>
          <w:tcPr>
            <w:tcW w:w="1311" w:type="dxa"/>
            <w:gridSpan w:val="2"/>
            <w:shd w:val="clear" w:color="auto" w:fill="auto"/>
            <w:vAlign w:val="bottom"/>
          </w:tcPr>
          <w:p w:rsidR="005053A5" w:rsidRPr="00CC3278" w:rsidRDefault="005053A5" w:rsidP="00C143A4">
            <w:pPr>
              <w:spacing w:before="80"/>
              <w:jc w:val="right"/>
              <w:rPr>
                <w:color w:val="000000"/>
                <w:sz w:val="22"/>
                <w:szCs w:val="22"/>
              </w:rPr>
            </w:pPr>
            <w:r w:rsidRPr="00CC3278">
              <w:rPr>
                <w:color w:val="000000"/>
                <w:sz w:val="22"/>
                <w:szCs w:val="22"/>
              </w:rPr>
              <w:t>2,4</w:t>
            </w:r>
          </w:p>
        </w:tc>
        <w:tc>
          <w:tcPr>
            <w:tcW w:w="1254" w:type="dxa"/>
            <w:gridSpan w:val="2"/>
            <w:tcBorders>
              <w:right w:val="nil"/>
            </w:tcBorders>
            <w:vAlign w:val="center"/>
          </w:tcPr>
          <w:p w:rsidR="005053A5" w:rsidRPr="0011471F" w:rsidRDefault="005053A5" w:rsidP="00BE01C8">
            <w:pPr>
              <w:spacing w:before="80"/>
              <w:ind w:right="-128"/>
              <w:jc w:val="center"/>
              <w:rPr>
                <w:color w:val="000000"/>
                <w:sz w:val="22"/>
                <w:szCs w:val="22"/>
              </w:rPr>
            </w:pPr>
            <w:r w:rsidRPr="0011471F">
              <w:rPr>
                <w:color w:val="000000"/>
                <w:sz w:val="22"/>
                <w:szCs w:val="22"/>
              </w:rPr>
              <w:t>А</w:t>
            </w:r>
          </w:p>
        </w:tc>
      </w:tr>
    </w:tbl>
    <w:p w:rsidR="000404D2" w:rsidRPr="00601723" w:rsidRDefault="000404D2" w:rsidP="007E6947">
      <w:pPr>
        <w:pStyle w:val="2"/>
        <w:tabs>
          <w:tab w:val="left" w:pos="426"/>
          <w:tab w:val="left" w:pos="993"/>
        </w:tabs>
        <w:spacing w:before="80" w:line="180" w:lineRule="exact"/>
        <w:ind w:left="113"/>
        <w:jc w:val="both"/>
        <w:rPr>
          <w:color w:val="000000"/>
          <w:sz w:val="16"/>
          <w:szCs w:val="16"/>
        </w:rPr>
      </w:pPr>
      <w:r w:rsidRPr="004953DC">
        <w:rPr>
          <w:sz w:val="18"/>
          <w:szCs w:val="18"/>
          <w:vertAlign w:val="superscript"/>
        </w:rPr>
        <w:t>1</w:t>
      </w:r>
      <w:r w:rsidR="007E6947">
        <w:rPr>
          <w:sz w:val="18"/>
          <w:szCs w:val="18"/>
          <w:vertAlign w:val="superscript"/>
        </w:rPr>
        <w:t xml:space="preserve"> </w:t>
      </w:r>
      <w:r w:rsidR="00C918F0" w:rsidRPr="007E6947">
        <w:rPr>
          <w:color w:val="000000"/>
          <w:sz w:val="16"/>
          <w:szCs w:val="16"/>
        </w:rPr>
        <w:t>Д</w:t>
      </w:r>
      <w:r>
        <w:rPr>
          <w:color w:val="000000"/>
          <w:sz w:val="16"/>
          <w:szCs w:val="16"/>
        </w:rPr>
        <w:t xml:space="preserve">ані наведено без урахування </w:t>
      </w:r>
      <w:r w:rsidRPr="00601723">
        <w:rPr>
          <w:color w:val="000000"/>
          <w:sz w:val="16"/>
          <w:szCs w:val="16"/>
        </w:rPr>
        <w:t>тимчасово окупованої території Автономної Республіки Крим, м. Севастополя та частини</w:t>
      </w:r>
      <w:r>
        <w:rPr>
          <w:color w:val="000000"/>
          <w:sz w:val="16"/>
          <w:szCs w:val="16"/>
        </w:rPr>
        <w:t xml:space="preserve"> </w:t>
      </w:r>
      <w:r w:rsidRPr="00601723">
        <w:rPr>
          <w:color w:val="000000"/>
          <w:sz w:val="16"/>
          <w:szCs w:val="16"/>
        </w:rPr>
        <w:t xml:space="preserve">зони </w:t>
      </w:r>
      <w:r w:rsidR="007E6947">
        <w:rPr>
          <w:color w:val="000000"/>
          <w:sz w:val="16"/>
          <w:szCs w:val="16"/>
        </w:rPr>
        <w:br/>
      </w:r>
      <w:r w:rsidR="007E6947">
        <w:rPr>
          <w:color w:val="000000"/>
          <w:sz w:val="16"/>
          <w:szCs w:val="16"/>
          <w:lang w:val="ru-RU"/>
        </w:rPr>
        <w:t xml:space="preserve">    </w:t>
      </w:r>
      <w:r w:rsidRPr="00601723">
        <w:rPr>
          <w:color w:val="000000"/>
          <w:sz w:val="16"/>
          <w:szCs w:val="16"/>
        </w:rPr>
        <w:t>проведення</w:t>
      </w:r>
      <w:r>
        <w:rPr>
          <w:color w:val="000000"/>
          <w:sz w:val="16"/>
          <w:szCs w:val="16"/>
        </w:rPr>
        <w:t xml:space="preserve"> </w:t>
      </w:r>
      <w:r w:rsidRPr="00601723">
        <w:rPr>
          <w:color w:val="000000"/>
          <w:sz w:val="16"/>
          <w:szCs w:val="16"/>
        </w:rPr>
        <w:t>антитерористичної операції.</w:t>
      </w:r>
    </w:p>
    <w:p w:rsidR="003A28A3" w:rsidRDefault="000F034D" w:rsidP="001E7466">
      <w:pPr>
        <w:spacing w:line="220" w:lineRule="exact"/>
        <w:ind w:left="113"/>
        <w:jc w:val="both"/>
        <w:rPr>
          <w:snapToGrid w:val="0"/>
          <w:spacing w:val="-4"/>
          <w:sz w:val="16"/>
          <w:szCs w:val="16"/>
        </w:rPr>
      </w:pPr>
      <w:r w:rsidRPr="00A33B3F">
        <w:rPr>
          <w:snapToGrid w:val="0"/>
          <w:spacing w:val="-4"/>
          <w:sz w:val="16"/>
          <w:szCs w:val="16"/>
          <w:vertAlign w:val="superscript"/>
        </w:rPr>
        <w:t>2</w:t>
      </w:r>
      <w:r w:rsidRPr="00A33B3F">
        <w:rPr>
          <w:snapToGrid w:val="0"/>
          <w:spacing w:val="-4"/>
          <w:sz w:val="16"/>
          <w:szCs w:val="16"/>
        </w:rPr>
        <w:t xml:space="preserve">  Дані попередні. </w:t>
      </w:r>
    </w:p>
    <w:p w:rsidR="00CE58F6" w:rsidRPr="001E7466" w:rsidRDefault="00CE58F6" w:rsidP="001E7466">
      <w:pPr>
        <w:spacing w:line="220" w:lineRule="exact"/>
        <w:ind w:left="113"/>
        <w:jc w:val="both"/>
        <w:rPr>
          <w:sz w:val="4"/>
          <w:szCs w:val="4"/>
        </w:rPr>
      </w:pPr>
    </w:p>
    <w:p w:rsidR="00E153C0" w:rsidRDefault="00E153C0" w:rsidP="00E153C0">
      <w:pPr>
        <w:pStyle w:val="a3"/>
        <w:jc w:val="right"/>
        <w:rPr>
          <w:szCs w:val="24"/>
        </w:rPr>
      </w:pPr>
      <w:r w:rsidRPr="006C4282">
        <w:rPr>
          <w:szCs w:val="24"/>
        </w:rPr>
        <w:t>Таблиця 3</w:t>
      </w:r>
    </w:p>
    <w:p w:rsidR="005E1B13" w:rsidRPr="004E1161" w:rsidRDefault="005E1B13" w:rsidP="00E153C0">
      <w:pPr>
        <w:pStyle w:val="a3"/>
        <w:jc w:val="right"/>
        <w:rPr>
          <w:sz w:val="16"/>
          <w:szCs w:val="16"/>
        </w:rPr>
      </w:pPr>
    </w:p>
    <w:p w:rsidR="002C7EBE" w:rsidRPr="002C7EBE" w:rsidRDefault="00CC3278" w:rsidP="002C7EBE">
      <w:pPr>
        <w:pStyle w:val="2"/>
        <w:tabs>
          <w:tab w:val="left" w:pos="426"/>
          <w:tab w:val="left" w:pos="993"/>
        </w:tabs>
        <w:jc w:val="center"/>
        <w:rPr>
          <w:b/>
          <w:szCs w:val="24"/>
          <w:vertAlign w:val="superscript"/>
        </w:rPr>
      </w:pPr>
      <w:r w:rsidRPr="004953DC">
        <w:rPr>
          <w:b/>
          <w:szCs w:val="24"/>
        </w:rPr>
        <w:t xml:space="preserve">Надійність оцінок </w:t>
      </w:r>
      <w:r>
        <w:rPr>
          <w:b/>
          <w:szCs w:val="24"/>
        </w:rPr>
        <w:t>показника "</w:t>
      </w:r>
      <w:r w:rsidRPr="004953DC">
        <w:rPr>
          <w:b/>
          <w:szCs w:val="24"/>
        </w:rPr>
        <w:t>кільк</w:t>
      </w:r>
      <w:r>
        <w:rPr>
          <w:b/>
          <w:szCs w:val="24"/>
        </w:rPr>
        <w:t>ість</w:t>
      </w:r>
      <w:r w:rsidRPr="004953DC">
        <w:rPr>
          <w:b/>
          <w:szCs w:val="24"/>
        </w:rPr>
        <w:t xml:space="preserve"> найманих працівників</w:t>
      </w:r>
      <w:r>
        <w:rPr>
          <w:b/>
          <w:szCs w:val="24"/>
        </w:rPr>
        <w:t xml:space="preserve">" </w:t>
      </w:r>
      <w:r>
        <w:rPr>
          <w:b/>
          <w:szCs w:val="24"/>
        </w:rPr>
        <w:br/>
      </w:r>
      <w:r w:rsidRPr="004953DC">
        <w:rPr>
          <w:b/>
          <w:szCs w:val="24"/>
        </w:rPr>
        <w:t>за видами економічної діяльності у 201</w:t>
      </w:r>
      <w:r>
        <w:rPr>
          <w:b/>
          <w:szCs w:val="24"/>
        </w:rPr>
        <w:t>6</w:t>
      </w:r>
      <w:r w:rsidRPr="004953DC">
        <w:rPr>
          <w:b/>
          <w:szCs w:val="24"/>
        </w:rPr>
        <w:t xml:space="preserve"> році</w:t>
      </w:r>
      <w:r w:rsidRPr="004953DC">
        <w:rPr>
          <w:b/>
          <w:szCs w:val="24"/>
          <w:vertAlign w:val="superscript"/>
        </w:rPr>
        <w:t>1</w:t>
      </w:r>
    </w:p>
    <w:p w:rsidR="00E153C0" w:rsidRPr="005F5FF2" w:rsidRDefault="00E153C0" w:rsidP="00E153C0">
      <w:pPr>
        <w:pStyle w:val="2"/>
        <w:tabs>
          <w:tab w:val="left" w:pos="426"/>
          <w:tab w:val="left" w:pos="993"/>
        </w:tabs>
        <w:jc w:val="center"/>
        <w:rPr>
          <w:b/>
          <w:sz w:val="16"/>
          <w:szCs w:val="16"/>
        </w:rPr>
      </w:pPr>
    </w:p>
    <w:tbl>
      <w:tblPr>
        <w:tblW w:w="9645" w:type="dxa"/>
        <w:tblInd w:w="93" w:type="dxa"/>
        <w:tblLayout w:type="fixed"/>
        <w:tblLook w:val="0000" w:firstRow="0" w:lastRow="0" w:firstColumn="0" w:lastColumn="0" w:noHBand="0" w:noVBand="0"/>
      </w:tblPr>
      <w:tblGrid>
        <w:gridCol w:w="3026"/>
        <w:gridCol w:w="1984"/>
        <w:gridCol w:w="2127"/>
        <w:gridCol w:w="1254"/>
        <w:gridCol w:w="1254"/>
      </w:tblGrid>
      <w:tr w:rsidR="00E153C0" w:rsidRPr="006C4282" w:rsidTr="006B4CC4">
        <w:trPr>
          <w:trHeight w:val="300"/>
        </w:trPr>
        <w:tc>
          <w:tcPr>
            <w:tcW w:w="5010" w:type="dxa"/>
            <w:gridSpan w:val="2"/>
            <w:tcBorders>
              <w:top w:val="single" w:sz="4" w:space="0" w:color="auto"/>
              <w:bottom w:val="single" w:sz="4" w:space="0" w:color="auto"/>
              <w:right w:val="single" w:sz="4" w:space="0" w:color="auto"/>
            </w:tcBorders>
            <w:shd w:val="clear" w:color="auto" w:fill="auto"/>
            <w:vAlign w:val="center"/>
          </w:tcPr>
          <w:p w:rsidR="00E153C0" w:rsidRPr="00113491" w:rsidRDefault="00E153C0" w:rsidP="004A6200">
            <w:pPr>
              <w:spacing w:line="180" w:lineRule="exact"/>
              <w:jc w:val="center"/>
              <w:rPr>
                <w:sz w:val="22"/>
                <w:szCs w:val="22"/>
              </w:rPr>
            </w:pPr>
            <w:r w:rsidRPr="00113491">
              <w:rPr>
                <w:sz w:val="22"/>
                <w:szCs w:val="22"/>
              </w:rPr>
              <w:t>Вид економічної діяльності</w:t>
            </w:r>
          </w:p>
        </w:tc>
        <w:tc>
          <w:tcPr>
            <w:tcW w:w="212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E153C0" w:rsidRPr="00113491" w:rsidRDefault="00E153C0" w:rsidP="004A6200">
            <w:pPr>
              <w:spacing w:before="80" w:after="40" w:line="180" w:lineRule="exact"/>
              <w:jc w:val="center"/>
              <w:rPr>
                <w:sz w:val="22"/>
                <w:szCs w:val="22"/>
              </w:rPr>
            </w:pPr>
            <w:r w:rsidRPr="00113491">
              <w:rPr>
                <w:sz w:val="22"/>
                <w:szCs w:val="22"/>
              </w:rPr>
              <w:t xml:space="preserve">Кількість </w:t>
            </w:r>
            <w:r w:rsidR="006B4CC4">
              <w:rPr>
                <w:sz w:val="22"/>
                <w:szCs w:val="22"/>
              </w:rPr>
              <w:br/>
            </w:r>
            <w:r w:rsidRPr="00113491">
              <w:rPr>
                <w:sz w:val="22"/>
                <w:szCs w:val="22"/>
              </w:rPr>
              <w:t>найманих працівників,</w:t>
            </w:r>
            <w:r w:rsidR="006B4CC4">
              <w:rPr>
                <w:sz w:val="22"/>
                <w:szCs w:val="22"/>
              </w:rPr>
              <w:br/>
            </w:r>
            <w:r w:rsidRPr="00113491">
              <w:rPr>
                <w:sz w:val="22"/>
                <w:szCs w:val="22"/>
              </w:rPr>
              <w:t xml:space="preserve"> тис. осіб</w:t>
            </w:r>
          </w:p>
        </w:tc>
        <w:tc>
          <w:tcPr>
            <w:tcW w:w="125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B60591" w:rsidRDefault="00E153C0" w:rsidP="004A6200">
            <w:pPr>
              <w:spacing w:before="80" w:after="40" w:line="180" w:lineRule="exact"/>
              <w:jc w:val="center"/>
              <w:rPr>
                <w:sz w:val="22"/>
                <w:szCs w:val="22"/>
              </w:rPr>
            </w:pPr>
            <w:r w:rsidRPr="00113491">
              <w:rPr>
                <w:sz w:val="22"/>
                <w:szCs w:val="22"/>
              </w:rPr>
              <w:t xml:space="preserve">Коефіцієнт варіації, </w:t>
            </w:r>
          </w:p>
          <w:p w:rsidR="00E153C0" w:rsidRPr="00113491" w:rsidRDefault="00E153C0" w:rsidP="004A6200">
            <w:pPr>
              <w:spacing w:before="80" w:after="40" w:line="180" w:lineRule="exact"/>
              <w:jc w:val="center"/>
              <w:rPr>
                <w:sz w:val="22"/>
                <w:szCs w:val="22"/>
              </w:rPr>
            </w:pPr>
            <w:r w:rsidRPr="00113491">
              <w:rPr>
                <w:sz w:val="22"/>
                <w:szCs w:val="22"/>
              </w:rPr>
              <w:t>%</w:t>
            </w:r>
          </w:p>
        </w:tc>
        <w:tc>
          <w:tcPr>
            <w:tcW w:w="1254" w:type="dxa"/>
            <w:tcBorders>
              <w:top w:val="single" w:sz="4" w:space="0" w:color="auto"/>
              <w:left w:val="single" w:sz="4" w:space="0" w:color="auto"/>
              <w:bottom w:val="single" w:sz="4" w:space="0" w:color="auto"/>
            </w:tcBorders>
            <w:tcMar>
              <w:left w:w="0" w:type="dxa"/>
              <w:right w:w="0" w:type="dxa"/>
            </w:tcMar>
            <w:vAlign w:val="center"/>
          </w:tcPr>
          <w:p w:rsidR="00E153C0" w:rsidRPr="00113491" w:rsidRDefault="00E153C0" w:rsidP="004A6200">
            <w:pPr>
              <w:spacing w:before="80" w:after="40" w:line="180" w:lineRule="exact"/>
              <w:jc w:val="center"/>
              <w:rPr>
                <w:sz w:val="22"/>
                <w:szCs w:val="22"/>
              </w:rPr>
            </w:pPr>
            <w:r w:rsidRPr="00113491">
              <w:rPr>
                <w:sz w:val="22"/>
                <w:szCs w:val="22"/>
              </w:rPr>
              <w:t>Категорія надійності</w:t>
            </w:r>
          </w:p>
        </w:tc>
      </w:tr>
      <w:tr w:rsidR="00CC3278" w:rsidRPr="0011471F" w:rsidTr="006B4CC4">
        <w:trPr>
          <w:trHeight w:val="255"/>
        </w:trPr>
        <w:tc>
          <w:tcPr>
            <w:tcW w:w="5010" w:type="dxa"/>
            <w:gridSpan w:val="2"/>
            <w:tcBorders>
              <w:top w:val="single" w:sz="4" w:space="0" w:color="auto"/>
              <w:left w:val="nil"/>
              <w:bottom w:val="nil"/>
              <w:right w:val="nil"/>
            </w:tcBorders>
            <w:shd w:val="clear" w:color="auto" w:fill="auto"/>
            <w:vAlign w:val="center"/>
          </w:tcPr>
          <w:p w:rsidR="00CC3278" w:rsidRPr="0011471F" w:rsidRDefault="00CC3278" w:rsidP="00CC3278">
            <w:pPr>
              <w:spacing w:before="120"/>
              <w:rPr>
                <w:b/>
                <w:bCs/>
                <w:sz w:val="22"/>
                <w:szCs w:val="22"/>
              </w:rPr>
            </w:pPr>
            <w:r w:rsidRPr="0011471F">
              <w:rPr>
                <w:b/>
                <w:bCs/>
                <w:sz w:val="22"/>
                <w:szCs w:val="22"/>
              </w:rPr>
              <w:t>Усього</w:t>
            </w:r>
            <w:r>
              <w:rPr>
                <w:b/>
                <w:bCs/>
                <w:sz w:val="22"/>
                <w:szCs w:val="22"/>
                <w:vertAlign w:val="superscript"/>
              </w:rPr>
              <w:t>2</w:t>
            </w:r>
          </w:p>
          <w:p w:rsidR="00CC3278" w:rsidRPr="0011471F" w:rsidRDefault="00CC3278" w:rsidP="00CC3278">
            <w:pPr>
              <w:rPr>
                <w:bCs/>
                <w:sz w:val="22"/>
                <w:szCs w:val="22"/>
              </w:rPr>
            </w:pPr>
            <w:r w:rsidRPr="0011471F">
              <w:rPr>
                <w:bCs/>
                <w:sz w:val="22"/>
                <w:szCs w:val="22"/>
              </w:rPr>
              <w:t>у тому числі</w:t>
            </w:r>
          </w:p>
        </w:tc>
        <w:tc>
          <w:tcPr>
            <w:tcW w:w="2127" w:type="dxa"/>
            <w:tcBorders>
              <w:top w:val="single" w:sz="4" w:space="0" w:color="auto"/>
              <w:left w:val="nil"/>
              <w:bottom w:val="nil"/>
              <w:right w:val="nil"/>
            </w:tcBorders>
            <w:vAlign w:val="center"/>
          </w:tcPr>
          <w:p w:rsidR="00CC3278" w:rsidRPr="00CC3278" w:rsidRDefault="00CC3278" w:rsidP="00C143A4">
            <w:pPr>
              <w:jc w:val="right"/>
              <w:rPr>
                <w:b/>
                <w:color w:val="000000"/>
                <w:sz w:val="22"/>
                <w:szCs w:val="22"/>
              </w:rPr>
            </w:pPr>
            <w:r w:rsidRPr="00CC3278">
              <w:rPr>
                <w:b/>
                <w:color w:val="000000"/>
                <w:sz w:val="22"/>
                <w:szCs w:val="22"/>
              </w:rPr>
              <w:t>1522,9</w:t>
            </w:r>
          </w:p>
        </w:tc>
        <w:tc>
          <w:tcPr>
            <w:tcW w:w="1254" w:type="dxa"/>
            <w:tcBorders>
              <w:top w:val="single" w:sz="4" w:space="0" w:color="auto"/>
              <w:left w:val="nil"/>
              <w:bottom w:val="nil"/>
              <w:right w:val="nil"/>
            </w:tcBorders>
            <w:shd w:val="clear" w:color="auto" w:fill="auto"/>
            <w:vAlign w:val="center"/>
          </w:tcPr>
          <w:p w:rsidR="00CC3278" w:rsidRPr="00CC3278" w:rsidRDefault="00CC3278" w:rsidP="00C143A4">
            <w:pPr>
              <w:jc w:val="right"/>
              <w:rPr>
                <w:b/>
                <w:color w:val="000000"/>
                <w:sz w:val="22"/>
                <w:szCs w:val="22"/>
              </w:rPr>
            </w:pPr>
            <w:r w:rsidRPr="00CC3278">
              <w:rPr>
                <w:b/>
                <w:color w:val="000000"/>
                <w:sz w:val="22"/>
                <w:szCs w:val="22"/>
              </w:rPr>
              <w:t>0,3</w:t>
            </w:r>
          </w:p>
        </w:tc>
        <w:tc>
          <w:tcPr>
            <w:tcW w:w="1254" w:type="dxa"/>
            <w:tcBorders>
              <w:top w:val="single" w:sz="4" w:space="0" w:color="auto"/>
              <w:left w:val="nil"/>
              <w:bottom w:val="nil"/>
              <w:right w:val="nil"/>
            </w:tcBorders>
          </w:tcPr>
          <w:p w:rsidR="00CC3278" w:rsidRPr="0011471F" w:rsidRDefault="00CC3278" w:rsidP="00CC3278">
            <w:pPr>
              <w:spacing w:before="120" w:after="100" w:afterAutospacing="1"/>
              <w:jc w:val="center"/>
              <w:rPr>
                <w:b/>
                <w:sz w:val="22"/>
                <w:szCs w:val="22"/>
              </w:rPr>
            </w:pPr>
            <w:r w:rsidRPr="0011471F">
              <w:rPr>
                <w:b/>
                <w:sz w:val="22"/>
                <w:szCs w:val="22"/>
              </w:rPr>
              <w:t>А</w:t>
            </w:r>
          </w:p>
        </w:tc>
      </w:tr>
      <w:tr w:rsidR="00CC3278" w:rsidRPr="0011471F" w:rsidTr="006B4CC4">
        <w:trPr>
          <w:trHeight w:val="255"/>
        </w:trPr>
        <w:tc>
          <w:tcPr>
            <w:tcW w:w="5010" w:type="dxa"/>
            <w:gridSpan w:val="2"/>
            <w:tcBorders>
              <w:top w:val="nil"/>
              <w:left w:val="nil"/>
              <w:right w:val="nil"/>
            </w:tcBorders>
            <w:shd w:val="clear" w:color="auto" w:fill="auto"/>
            <w:vAlign w:val="center"/>
          </w:tcPr>
          <w:p w:rsidR="00CC3278" w:rsidRPr="0011471F" w:rsidRDefault="00CC3278" w:rsidP="00B6575C">
            <w:pPr>
              <w:spacing w:before="20"/>
              <w:rPr>
                <w:sz w:val="22"/>
                <w:szCs w:val="22"/>
              </w:rPr>
            </w:pPr>
            <w:r w:rsidRPr="0011471F">
              <w:rPr>
                <w:sz w:val="22"/>
                <w:szCs w:val="22"/>
              </w:rPr>
              <w:t>Сільське, лісове та рибне господарство</w:t>
            </w:r>
          </w:p>
        </w:tc>
        <w:tc>
          <w:tcPr>
            <w:tcW w:w="2127" w:type="dxa"/>
            <w:tcBorders>
              <w:top w:val="nil"/>
              <w:left w:val="nil"/>
              <w:right w:val="nil"/>
            </w:tcBorders>
            <w:vAlign w:val="center"/>
          </w:tcPr>
          <w:p w:rsidR="00CC3278" w:rsidRDefault="00CC3278" w:rsidP="00C143A4">
            <w:pPr>
              <w:spacing w:before="20"/>
              <w:jc w:val="right"/>
              <w:rPr>
                <w:color w:val="000000"/>
                <w:sz w:val="22"/>
                <w:szCs w:val="22"/>
              </w:rPr>
            </w:pPr>
            <w:r>
              <w:rPr>
                <w:color w:val="000000"/>
                <w:sz w:val="22"/>
                <w:szCs w:val="22"/>
              </w:rPr>
              <w:t>185,8</w:t>
            </w:r>
          </w:p>
        </w:tc>
        <w:tc>
          <w:tcPr>
            <w:tcW w:w="1254" w:type="dxa"/>
            <w:tcBorders>
              <w:top w:val="nil"/>
              <w:left w:val="nil"/>
              <w:right w:val="nil"/>
            </w:tcBorders>
            <w:shd w:val="clear" w:color="auto" w:fill="auto"/>
            <w:vAlign w:val="center"/>
          </w:tcPr>
          <w:p w:rsidR="00CC3278" w:rsidRDefault="00CC3278" w:rsidP="00C143A4">
            <w:pPr>
              <w:spacing w:before="20"/>
              <w:jc w:val="right"/>
              <w:rPr>
                <w:color w:val="000000"/>
                <w:sz w:val="22"/>
                <w:szCs w:val="22"/>
              </w:rPr>
            </w:pPr>
            <w:r w:rsidRPr="00CC3278">
              <w:rPr>
                <w:color w:val="000000"/>
                <w:sz w:val="22"/>
                <w:szCs w:val="22"/>
              </w:rPr>
              <w:t>0,3</w:t>
            </w:r>
          </w:p>
        </w:tc>
        <w:tc>
          <w:tcPr>
            <w:tcW w:w="1254" w:type="dxa"/>
            <w:tcBorders>
              <w:top w:val="nil"/>
              <w:left w:val="nil"/>
              <w:right w:val="nil"/>
            </w:tcBorders>
            <w:vAlign w:val="bottom"/>
          </w:tcPr>
          <w:p w:rsidR="00CC3278" w:rsidRPr="0011471F" w:rsidRDefault="002C7EBE" w:rsidP="00B6575C">
            <w:pPr>
              <w:spacing w:before="20" w:after="100" w:afterAutospacing="1"/>
              <w:jc w:val="center"/>
              <w:rPr>
                <w:sz w:val="22"/>
                <w:szCs w:val="22"/>
              </w:rPr>
            </w:pPr>
            <w:r w:rsidRPr="0011471F">
              <w:rPr>
                <w:sz w:val="22"/>
                <w:szCs w:val="22"/>
              </w:rPr>
              <w:t>А</w:t>
            </w:r>
          </w:p>
        </w:tc>
      </w:tr>
      <w:tr w:rsidR="00CE58F6" w:rsidRPr="00CE58F6" w:rsidTr="006B4CC4">
        <w:trPr>
          <w:trHeight w:val="300"/>
        </w:trPr>
        <w:tc>
          <w:tcPr>
            <w:tcW w:w="9645" w:type="dxa"/>
            <w:gridSpan w:val="5"/>
            <w:tcBorders>
              <w:bottom w:val="single" w:sz="4" w:space="0" w:color="auto"/>
            </w:tcBorders>
            <w:shd w:val="clear" w:color="auto" w:fill="auto"/>
            <w:vAlign w:val="bottom"/>
          </w:tcPr>
          <w:p w:rsidR="00CE58F6" w:rsidRPr="00CE58F6" w:rsidRDefault="00CE58F6" w:rsidP="00CE58F6">
            <w:pPr>
              <w:spacing w:before="80" w:line="180" w:lineRule="exact"/>
              <w:jc w:val="right"/>
              <w:rPr>
                <w:sz w:val="22"/>
                <w:szCs w:val="22"/>
              </w:rPr>
            </w:pPr>
            <w:r w:rsidRPr="00CE58F6">
              <w:rPr>
                <w:sz w:val="22"/>
                <w:szCs w:val="22"/>
              </w:rPr>
              <w:lastRenderedPageBreak/>
              <w:t>Продовження</w:t>
            </w:r>
          </w:p>
        </w:tc>
      </w:tr>
      <w:tr w:rsidR="00CE58F6" w:rsidRPr="006C4282" w:rsidTr="006B4CC4">
        <w:trPr>
          <w:trHeight w:val="300"/>
        </w:trPr>
        <w:tc>
          <w:tcPr>
            <w:tcW w:w="5010" w:type="dxa"/>
            <w:gridSpan w:val="2"/>
            <w:tcBorders>
              <w:top w:val="single" w:sz="4" w:space="0" w:color="auto"/>
              <w:bottom w:val="single" w:sz="4" w:space="0" w:color="auto"/>
              <w:right w:val="single" w:sz="4" w:space="0" w:color="auto"/>
            </w:tcBorders>
            <w:shd w:val="clear" w:color="auto" w:fill="auto"/>
            <w:vAlign w:val="center"/>
          </w:tcPr>
          <w:p w:rsidR="00CE58F6" w:rsidRPr="00113491" w:rsidRDefault="00CE58F6" w:rsidP="006B4CC4">
            <w:pPr>
              <w:spacing w:line="180" w:lineRule="exact"/>
              <w:jc w:val="center"/>
              <w:rPr>
                <w:sz w:val="22"/>
                <w:szCs w:val="22"/>
              </w:rPr>
            </w:pPr>
            <w:r w:rsidRPr="00113491">
              <w:rPr>
                <w:sz w:val="22"/>
                <w:szCs w:val="22"/>
              </w:rPr>
              <w:t>Вид економічної діяльності</w:t>
            </w:r>
          </w:p>
        </w:tc>
        <w:tc>
          <w:tcPr>
            <w:tcW w:w="212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CE58F6" w:rsidRPr="00113491" w:rsidRDefault="00CE58F6" w:rsidP="006B4CC4">
            <w:pPr>
              <w:spacing w:before="80" w:after="40" w:line="180" w:lineRule="exact"/>
              <w:jc w:val="center"/>
              <w:rPr>
                <w:sz w:val="22"/>
                <w:szCs w:val="22"/>
              </w:rPr>
            </w:pPr>
            <w:r w:rsidRPr="00113491">
              <w:rPr>
                <w:sz w:val="22"/>
                <w:szCs w:val="22"/>
              </w:rPr>
              <w:t xml:space="preserve">Кількість </w:t>
            </w:r>
            <w:r w:rsidR="006B4CC4">
              <w:rPr>
                <w:sz w:val="22"/>
                <w:szCs w:val="22"/>
              </w:rPr>
              <w:br/>
            </w:r>
            <w:r w:rsidRPr="00113491">
              <w:rPr>
                <w:sz w:val="22"/>
                <w:szCs w:val="22"/>
              </w:rPr>
              <w:t>найманих працівників,</w:t>
            </w:r>
            <w:r w:rsidR="006B4CC4">
              <w:rPr>
                <w:sz w:val="22"/>
                <w:szCs w:val="22"/>
              </w:rPr>
              <w:br/>
            </w:r>
            <w:r w:rsidRPr="00113491">
              <w:rPr>
                <w:sz w:val="22"/>
                <w:szCs w:val="22"/>
              </w:rPr>
              <w:t xml:space="preserve"> тис. осіб</w:t>
            </w:r>
          </w:p>
        </w:tc>
        <w:tc>
          <w:tcPr>
            <w:tcW w:w="125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CE58F6" w:rsidRDefault="00CE58F6" w:rsidP="006B4CC4">
            <w:pPr>
              <w:spacing w:before="80" w:after="40" w:line="180" w:lineRule="exact"/>
              <w:jc w:val="center"/>
              <w:rPr>
                <w:sz w:val="22"/>
                <w:szCs w:val="22"/>
              </w:rPr>
            </w:pPr>
            <w:r w:rsidRPr="00113491">
              <w:rPr>
                <w:sz w:val="22"/>
                <w:szCs w:val="22"/>
              </w:rPr>
              <w:t xml:space="preserve">Коефіцієнт варіації, </w:t>
            </w:r>
          </w:p>
          <w:p w:rsidR="00CE58F6" w:rsidRPr="00113491" w:rsidRDefault="00CE58F6" w:rsidP="006B4CC4">
            <w:pPr>
              <w:spacing w:before="80" w:after="40" w:line="180" w:lineRule="exact"/>
              <w:jc w:val="center"/>
              <w:rPr>
                <w:sz w:val="22"/>
                <w:szCs w:val="22"/>
              </w:rPr>
            </w:pPr>
            <w:r w:rsidRPr="00113491">
              <w:rPr>
                <w:sz w:val="22"/>
                <w:szCs w:val="22"/>
              </w:rPr>
              <w:t>%</w:t>
            </w:r>
          </w:p>
        </w:tc>
        <w:tc>
          <w:tcPr>
            <w:tcW w:w="1254" w:type="dxa"/>
            <w:tcBorders>
              <w:top w:val="single" w:sz="4" w:space="0" w:color="auto"/>
              <w:left w:val="single" w:sz="4" w:space="0" w:color="auto"/>
              <w:bottom w:val="single" w:sz="4" w:space="0" w:color="auto"/>
            </w:tcBorders>
            <w:tcMar>
              <w:left w:w="0" w:type="dxa"/>
              <w:right w:w="0" w:type="dxa"/>
            </w:tcMar>
            <w:vAlign w:val="center"/>
          </w:tcPr>
          <w:p w:rsidR="00CE58F6" w:rsidRPr="00113491" w:rsidRDefault="00CE58F6" w:rsidP="006B4CC4">
            <w:pPr>
              <w:spacing w:before="80" w:after="40" w:line="180" w:lineRule="exact"/>
              <w:jc w:val="center"/>
              <w:rPr>
                <w:sz w:val="22"/>
                <w:szCs w:val="22"/>
              </w:rPr>
            </w:pPr>
            <w:r w:rsidRPr="00113491">
              <w:rPr>
                <w:sz w:val="22"/>
                <w:szCs w:val="22"/>
              </w:rPr>
              <w:t>Категорія надійності</w:t>
            </w:r>
          </w:p>
        </w:tc>
      </w:tr>
      <w:tr w:rsidR="00BE01C8" w:rsidRPr="0011471F" w:rsidTr="00C143A4">
        <w:trPr>
          <w:trHeight w:val="255"/>
        </w:trPr>
        <w:tc>
          <w:tcPr>
            <w:tcW w:w="5010" w:type="dxa"/>
            <w:gridSpan w:val="2"/>
            <w:tcBorders>
              <w:top w:val="nil"/>
              <w:left w:val="nil"/>
              <w:bottom w:val="nil"/>
              <w:right w:val="nil"/>
            </w:tcBorders>
            <w:shd w:val="clear" w:color="auto" w:fill="auto"/>
            <w:vAlign w:val="center"/>
          </w:tcPr>
          <w:p w:rsidR="00BE01C8" w:rsidRPr="0011471F" w:rsidRDefault="00BE01C8" w:rsidP="00BE01C8">
            <w:pPr>
              <w:spacing w:before="80"/>
              <w:rPr>
                <w:sz w:val="22"/>
                <w:szCs w:val="22"/>
              </w:rPr>
            </w:pPr>
            <w:r w:rsidRPr="0011471F">
              <w:rPr>
                <w:sz w:val="22"/>
                <w:szCs w:val="22"/>
              </w:rPr>
              <w:t>Промисловість</w:t>
            </w:r>
          </w:p>
        </w:tc>
        <w:tc>
          <w:tcPr>
            <w:tcW w:w="2127" w:type="dxa"/>
            <w:tcBorders>
              <w:top w:val="nil"/>
              <w:left w:val="nil"/>
              <w:bottom w:val="nil"/>
              <w:right w:val="nil"/>
            </w:tcBorders>
            <w:vAlign w:val="center"/>
          </w:tcPr>
          <w:p w:rsidR="00BE01C8" w:rsidRDefault="00BE01C8" w:rsidP="00C143A4">
            <w:pPr>
              <w:spacing w:before="80"/>
              <w:jc w:val="right"/>
              <w:rPr>
                <w:color w:val="000000"/>
                <w:sz w:val="22"/>
                <w:szCs w:val="22"/>
              </w:rPr>
            </w:pPr>
            <w:r>
              <w:rPr>
                <w:color w:val="000000"/>
                <w:sz w:val="22"/>
                <w:szCs w:val="22"/>
              </w:rPr>
              <w:t>270,0</w:t>
            </w:r>
          </w:p>
        </w:tc>
        <w:tc>
          <w:tcPr>
            <w:tcW w:w="1254" w:type="dxa"/>
            <w:tcBorders>
              <w:top w:val="nil"/>
              <w:left w:val="nil"/>
              <w:bottom w:val="nil"/>
              <w:right w:val="nil"/>
            </w:tcBorders>
            <w:shd w:val="clear" w:color="auto" w:fill="auto"/>
            <w:vAlign w:val="center"/>
          </w:tcPr>
          <w:p w:rsidR="00BE01C8" w:rsidRDefault="00BE01C8" w:rsidP="00C143A4">
            <w:pPr>
              <w:spacing w:before="80"/>
              <w:jc w:val="right"/>
              <w:rPr>
                <w:color w:val="000000"/>
                <w:sz w:val="22"/>
                <w:szCs w:val="22"/>
              </w:rPr>
            </w:pPr>
            <w:r>
              <w:rPr>
                <w:color w:val="000000"/>
                <w:sz w:val="22"/>
                <w:szCs w:val="22"/>
              </w:rPr>
              <w:t>0,3</w:t>
            </w:r>
          </w:p>
        </w:tc>
        <w:tc>
          <w:tcPr>
            <w:tcW w:w="1254" w:type="dxa"/>
            <w:tcBorders>
              <w:top w:val="nil"/>
              <w:left w:val="nil"/>
              <w:bottom w:val="nil"/>
              <w:right w:val="nil"/>
            </w:tcBorders>
            <w:vAlign w:val="bottom"/>
          </w:tcPr>
          <w:p w:rsidR="00BE01C8" w:rsidRPr="0011471F" w:rsidRDefault="00BE01C8" w:rsidP="00BE01C8">
            <w:pPr>
              <w:spacing w:before="80" w:after="100" w:afterAutospacing="1"/>
              <w:jc w:val="center"/>
              <w:rPr>
                <w:sz w:val="22"/>
                <w:szCs w:val="22"/>
              </w:rPr>
            </w:pPr>
            <w:r w:rsidRPr="0011471F">
              <w:rPr>
                <w:sz w:val="22"/>
                <w:szCs w:val="22"/>
              </w:rPr>
              <w:t>А</w:t>
            </w:r>
          </w:p>
        </w:tc>
      </w:tr>
      <w:tr w:rsidR="00BE01C8" w:rsidRPr="0011471F" w:rsidTr="00C143A4">
        <w:trPr>
          <w:trHeight w:val="255"/>
        </w:trPr>
        <w:tc>
          <w:tcPr>
            <w:tcW w:w="5010" w:type="dxa"/>
            <w:gridSpan w:val="2"/>
            <w:tcBorders>
              <w:top w:val="nil"/>
              <w:left w:val="nil"/>
              <w:bottom w:val="nil"/>
              <w:right w:val="nil"/>
            </w:tcBorders>
            <w:shd w:val="clear" w:color="auto" w:fill="auto"/>
            <w:vAlign w:val="center"/>
          </w:tcPr>
          <w:p w:rsidR="00BE01C8" w:rsidRPr="0011471F" w:rsidRDefault="00BE01C8" w:rsidP="00AC021F">
            <w:pPr>
              <w:spacing w:before="60"/>
              <w:rPr>
                <w:sz w:val="22"/>
                <w:szCs w:val="22"/>
              </w:rPr>
            </w:pPr>
            <w:r w:rsidRPr="0011471F">
              <w:rPr>
                <w:sz w:val="22"/>
                <w:szCs w:val="22"/>
              </w:rPr>
              <w:t>Будівництво</w:t>
            </w:r>
          </w:p>
        </w:tc>
        <w:tc>
          <w:tcPr>
            <w:tcW w:w="2127" w:type="dxa"/>
            <w:tcBorders>
              <w:top w:val="nil"/>
              <w:left w:val="nil"/>
              <w:bottom w:val="nil"/>
              <w:right w:val="nil"/>
            </w:tcBorders>
            <w:vAlign w:val="bottom"/>
          </w:tcPr>
          <w:p w:rsidR="00BE01C8" w:rsidRDefault="00BE01C8" w:rsidP="00C143A4">
            <w:pPr>
              <w:spacing w:before="60"/>
              <w:jc w:val="right"/>
              <w:rPr>
                <w:color w:val="000000"/>
                <w:sz w:val="22"/>
                <w:szCs w:val="22"/>
              </w:rPr>
            </w:pPr>
            <w:r>
              <w:rPr>
                <w:color w:val="000000"/>
                <w:sz w:val="22"/>
                <w:szCs w:val="22"/>
              </w:rPr>
              <w:t>134,0</w:t>
            </w:r>
          </w:p>
        </w:tc>
        <w:tc>
          <w:tcPr>
            <w:tcW w:w="1254" w:type="dxa"/>
            <w:tcBorders>
              <w:top w:val="nil"/>
              <w:left w:val="nil"/>
              <w:bottom w:val="nil"/>
              <w:right w:val="nil"/>
            </w:tcBorders>
            <w:shd w:val="clear" w:color="auto" w:fill="auto"/>
            <w:vAlign w:val="center"/>
          </w:tcPr>
          <w:p w:rsidR="00BE01C8" w:rsidRDefault="00BE01C8" w:rsidP="00C143A4">
            <w:pPr>
              <w:spacing w:before="60"/>
              <w:jc w:val="right"/>
              <w:rPr>
                <w:color w:val="000000"/>
                <w:sz w:val="22"/>
                <w:szCs w:val="22"/>
              </w:rPr>
            </w:pPr>
            <w:r w:rsidRPr="00CC3278">
              <w:rPr>
                <w:color w:val="000000"/>
                <w:sz w:val="22"/>
                <w:szCs w:val="22"/>
              </w:rPr>
              <w:t>0,</w:t>
            </w:r>
            <w:r w:rsidR="00EB049E">
              <w:rPr>
                <w:color w:val="000000"/>
                <w:sz w:val="22"/>
                <w:szCs w:val="22"/>
              </w:rPr>
              <w:t>7</w:t>
            </w:r>
          </w:p>
        </w:tc>
        <w:tc>
          <w:tcPr>
            <w:tcW w:w="1254" w:type="dxa"/>
            <w:tcBorders>
              <w:top w:val="nil"/>
              <w:left w:val="nil"/>
              <w:bottom w:val="nil"/>
              <w:right w:val="nil"/>
            </w:tcBorders>
            <w:vAlign w:val="bottom"/>
          </w:tcPr>
          <w:p w:rsidR="00BE01C8" w:rsidRPr="0011471F" w:rsidRDefault="00BE01C8" w:rsidP="00AC021F">
            <w:pPr>
              <w:spacing w:before="60" w:after="100" w:afterAutospacing="1"/>
              <w:jc w:val="center"/>
              <w:rPr>
                <w:sz w:val="22"/>
                <w:szCs w:val="22"/>
              </w:rPr>
            </w:pPr>
            <w:r w:rsidRPr="0011471F">
              <w:rPr>
                <w:sz w:val="22"/>
                <w:szCs w:val="22"/>
              </w:rPr>
              <w:t>А</w:t>
            </w:r>
          </w:p>
        </w:tc>
      </w:tr>
      <w:tr w:rsidR="00BE01C8" w:rsidRPr="0011471F" w:rsidTr="00C143A4">
        <w:trPr>
          <w:trHeight w:val="255"/>
        </w:trPr>
        <w:tc>
          <w:tcPr>
            <w:tcW w:w="5010" w:type="dxa"/>
            <w:gridSpan w:val="2"/>
            <w:tcBorders>
              <w:top w:val="nil"/>
              <w:left w:val="nil"/>
              <w:bottom w:val="nil"/>
              <w:right w:val="nil"/>
            </w:tcBorders>
            <w:shd w:val="clear" w:color="auto" w:fill="auto"/>
            <w:vAlign w:val="center"/>
          </w:tcPr>
          <w:p w:rsidR="00BE01C8" w:rsidRPr="0011471F" w:rsidRDefault="00BE01C8" w:rsidP="00AC021F">
            <w:pPr>
              <w:spacing w:before="60" w:line="200" w:lineRule="exact"/>
              <w:rPr>
                <w:sz w:val="22"/>
                <w:szCs w:val="22"/>
              </w:rPr>
            </w:pPr>
            <w:r w:rsidRPr="0011471F">
              <w:rPr>
                <w:sz w:val="22"/>
                <w:szCs w:val="22"/>
              </w:rPr>
              <w:t>Оптова та роздрібна торгівля; ремонт автотранспортних засобів і мотоциклів</w:t>
            </w:r>
          </w:p>
        </w:tc>
        <w:tc>
          <w:tcPr>
            <w:tcW w:w="2127" w:type="dxa"/>
            <w:tcBorders>
              <w:top w:val="nil"/>
              <w:left w:val="nil"/>
              <w:bottom w:val="nil"/>
              <w:right w:val="nil"/>
            </w:tcBorders>
            <w:vAlign w:val="bottom"/>
          </w:tcPr>
          <w:p w:rsidR="00BE01C8" w:rsidRDefault="00BE01C8" w:rsidP="00C143A4">
            <w:pPr>
              <w:spacing w:before="60"/>
              <w:jc w:val="right"/>
              <w:rPr>
                <w:color w:val="000000"/>
                <w:sz w:val="22"/>
                <w:szCs w:val="22"/>
              </w:rPr>
            </w:pPr>
            <w:r>
              <w:rPr>
                <w:color w:val="000000"/>
                <w:sz w:val="22"/>
                <w:szCs w:val="22"/>
              </w:rPr>
              <w:t>360,0</w:t>
            </w:r>
          </w:p>
        </w:tc>
        <w:tc>
          <w:tcPr>
            <w:tcW w:w="1254" w:type="dxa"/>
            <w:tcBorders>
              <w:top w:val="nil"/>
              <w:left w:val="nil"/>
              <w:bottom w:val="nil"/>
              <w:right w:val="nil"/>
            </w:tcBorders>
            <w:shd w:val="clear" w:color="auto" w:fill="auto"/>
            <w:vAlign w:val="bottom"/>
          </w:tcPr>
          <w:p w:rsidR="00BE01C8" w:rsidRDefault="00BE01C8" w:rsidP="00C143A4">
            <w:pPr>
              <w:spacing w:before="60"/>
              <w:jc w:val="right"/>
              <w:rPr>
                <w:color w:val="000000"/>
                <w:sz w:val="22"/>
                <w:szCs w:val="22"/>
              </w:rPr>
            </w:pPr>
            <w:r>
              <w:rPr>
                <w:color w:val="000000"/>
                <w:sz w:val="22"/>
                <w:szCs w:val="22"/>
              </w:rPr>
              <w:t>0,</w:t>
            </w:r>
            <w:r w:rsidR="00EB049E">
              <w:rPr>
                <w:color w:val="000000"/>
                <w:sz w:val="22"/>
                <w:szCs w:val="22"/>
              </w:rPr>
              <w:t>3</w:t>
            </w:r>
          </w:p>
        </w:tc>
        <w:tc>
          <w:tcPr>
            <w:tcW w:w="1254" w:type="dxa"/>
            <w:tcBorders>
              <w:top w:val="nil"/>
              <w:left w:val="nil"/>
              <w:bottom w:val="nil"/>
              <w:right w:val="nil"/>
            </w:tcBorders>
            <w:vAlign w:val="bottom"/>
          </w:tcPr>
          <w:p w:rsidR="00BE01C8" w:rsidRPr="0011471F" w:rsidRDefault="00BE01C8" w:rsidP="00AC021F">
            <w:pPr>
              <w:spacing w:before="60" w:after="100" w:afterAutospacing="1"/>
              <w:jc w:val="center"/>
              <w:rPr>
                <w:sz w:val="22"/>
                <w:szCs w:val="22"/>
              </w:rPr>
            </w:pPr>
            <w:r w:rsidRPr="0011471F">
              <w:rPr>
                <w:sz w:val="22"/>
                <w:szCs w:val="22"/>
              </w:rPr>
              <w:t>А</w:t>
            </w:r>
          </w:p>
        </w:tc>
      </w:tr>
      <w:tr w:rsidR="00BE01C8" w:rsidRPr="0011471F" w:rsidTr="00C143A4">
        <w:trPr>
          <w:trHeight w:val="255"/>
        </w:trPr>
        <w:tc>
          <w:tcPr>
            <w:tcW w:w="5010" w:type="dxa"/>
            <w:gridSpan w:val="2"/>
            <w:tcBorders>
              <w:top w:val="nil"/>
              <w:left w:val="nil"/>
              <w:bottom w:val="nil"/>
              <w:right w:val="nil"/>
            </w:tcBorders>
            <w:shd w:val="clear" w:color="auto" w:fill="auto"/>
            <w:vAlign w:val="center"/>
          </w:tcPr>
          <w:p w:rsidR="00BE01C8" w:rsidRPr="0011471F" w:rsidRDefault="00BE01C8" w:rsidP="00AC021F">
            <w:pPr>
              <w:spacing w:before="60" w:line="200" w:lineRule="exact"/>
              <w:rPr>
                <w:sz w:val="22"/>
                <w:szCs w:val="22"/>
              </w:rPr>
            </w:pPr>
            <w:r w:rsidRPr="0011471F">
              <w:rPr>
                <w:sz w:val="22"/>
                <w:szCs w:val="22"/>
              </w:rPr>
              <w:t>Транспорт, складське господарство, поштова та кур'єрська діяльність</w:t>
            </w:r>
          </w:p>
        </w:tc>
        <w:tc>
          <w:tcPr>
            <w:tcW w:w="2127" w:type="dxa"/>
            <w:tcBorders>
              <w:top w:val="nil"/>
              <w:left w:val="nil"/>
              <w:bottom w:val="nil"/>
              <w:right w:val="nil"/>
            </w:tcBorders>
            <w:vAlign w:val="bottom"/>
          </w:tcPr>
          <w:p w:rsidR="00BE01C8" w:rsidRDefault="00BE01C8" w:rsidP="00C143A4">
            <w:pPr>
              <w:spacing w:before="60"/>
              <w:jc w:val="right"/>
              <w:rPr>
                <w:color w:val="000000"/>
                <w:sz w:val="22"/>
                <w:szCs w:val="22"/>
              </w:rPr>
            </w:pPr>
            <w:r>
              <w:rPr>
                <w:color w:val="000000"/>
                <w:sz w:val="22"/>
                <w:szCs w:val="22"/>
              </w:rPr>
              <w:t>85,2</w:t>
            </w:r>
          </w:p>
        </w:tc>
        <w:tc>
          <w:tcPr>
            <w:tcW w:w="1254" w:type="dxa"/>
            <w:tcBorders>
              <w:top w:val="nil"/>
              <w:left w:val="nil"/>
              <w:bottom w:val="nil"/>
              <w:right w:val="nil"/>
            </w:tcBorders>
            <w:shd w:val="clear" w:color="auto" w:fill="auto"/>
            <w:vAlign w:val="bottom"/>
          </w:tcPr>
          <w:p w:rsidR="00BE01C8" w:rsidRPr="00B00725" w:rsidRDefault="00BE01C8" w:rsidP="00B00725">
            <w:pPr>
              <w:spacing w:before="60"/>
              <w:jc w:val="right"/>
              <w:rPr>
                <w:color w:val="000000"/>
                <w:sz w:val="22"/>
                <w:szCs w:val="22"/>
                <w:lang w:val="en-US"/>
              </w:rPr>
            </w:pPr>
            <w:r>
              <w:rPr>
                <w:color w:val="000000"/>
                <w:sz w:val="22"/>
                <w:szCs w:val="22"/>
              </w:rPr>
              <w:t>0,</w:t>
            </w:r>
            <w:r w:rsidR="00B00725">
              <w:rPr>
                <w:color w:val="000000"/>
                <w:sz w:val="22"/>
                <w:szCs w:val="22"/>
                <w:lang w:val="en-US"/>
              </w:rPr>
              <w:t>9</w:t>
            </w:r>
          </w:p>
        </w:tc>
        <w:tc>
          <w:tcPr>
            <w:tcW w:w="1254" w:type="dxa"/>
            <w:tcBorders>
              <w:top w:val="nil"/>
              <w:left w:val="nil"/>
              <w:bottom w:val="nil"/>
              <w:right w:val="nil"/>
            </w:tcBorders>
            <w:vAlign w:val="bottom"/>
          </w:tcPr>
          <w:p w:rsidR="00BE01C8" w:rsidRPr="0011471F" w:rsidRDefault="00BE01C8" w:rsidP="00AC021F">
            <w:pPr>
              <w:spacing w:before="60" w:after="100" w:afterAutospacing="1"/>
              <w:jc w:val="center"/>
              <w:rPr>
                <w:sz w:val="22"/>
                <w:szCs w:val="22"/>
              </w:rPr>
            </w:pPr>
            <w:r w:rsidRPr="0011471F">
              <w:rPr>
                <w:sz w:val="22"/>
                <w:szCs w:val="22"/>
              </w:rPr>
              <w:t>А</w:t>
            </w:r>
          </w:p>
        </w:tc>
      </w:tr>
      <w:tr w:rsidR="00BE01C8" w:rsidRPr="0011471F" w:rsidTr="00C143A4">
        <w:trPr>
          <w:trHeight w:val="255"/>
        </w:trPr>
        <w:tc>
          <w:tcPr>
            <w:tcW w:w="5010" w:type="dxa"/>
            <w:gridSpan w:val="2"/>
            <w:tcBorders>
              <w:top w:val="nil"/>
              <w:left w:val="nil"/>
              <w:bottom w:val="nil"/>
              <w:right w:val="nil"/>
            </w:tcBorders>
            <w:shd w:val="clear" w:color="auto" w:fill="auto"/>
            <w:vAlign w:val="center"/>
          </w:tcPr>
          <w:p w:rsidR="00BE01C8" w:rsidRPr="0011471F" w:rsidRDefault="00BE01C8" w:rsidP="00AC021F">
            <w:pPr>
              <w:spacing w:before="60" w:line="200" w:lineRule="exact"/>
              <w:rPr>
                <w:sz w:val="22"/>
                <w:szCs w:val="22"/>
              </w:rPr>
            </w:pPr>
            <w:r w:rsidRPr="0011471F">
              <w:rPr>
                <w:sz w:val="22"/>
                <w:szCs w:val="22"/>
              </w:rPr>
              <w:t>Тимчасове розміщування й організація харчування</w:t>
            </w:r>
          </w:p>
        </w:tc>
        <w:tc>
          <w:tcPr>
            <w:tcW w:w="2127" w:type="dxa"/>
            <w:tcBorders>
              <w:top w:val="nil"/>
              <w:left w:val="nil"/>
              <w:bottom w:val="nil"/>
              <w:right w:val="nil"/>
            </w:tcBorders>
            <w:vAlign w:val="bottom"/>
          </w:tcPr>
          <w:p w:rsidR="00BE01C8" w:rsidRDefault="00BE01C8" w:rsidP="00C143A4">
            <w:pPr>
              <w:spacing w:before="60"/>
              <w:jc w:val="right"/>
              <w:rPr>
                <w:color w:val="000000"/>
                <w:sz w:val="22"/>
                <w:szCs w:val="22"/>
              </w:rPr>
            </w:pPr>
            <w:r>
              <w:rPr>
                <w:color w:val="000000"/>
                <w:sz w:val="22"/>
                <w:szCs w:val="22"/>
              </w:rPr>
              <w:t>41,2</w:t>
            </w:r>
          </w:p>
        </w:tc>
        <w:tc>
          <w:tcPr>
            <w:tcW w:w="1254" w:type="dxa"/>
            <w:tcBorders>
              <w:top w:val="nil"/>
              <w:left w:val="nil"/>
              <w:bottom w:val="nil"/>
              <w:right w:val="nil"/>
            </w:tcBorders>
            <w:shd w:val="clear" w:color="auto" w:fill="auto"/>
            <w:vAlign w:val="bottom"/>
          </w:tcPr>
          <w:p w:rsidR="00BE01C8" w:rsidRDefault="00BE01C8" w:rsidP="00C143A4">
            <w:pPr>
              <w:spacing w:before="60"/>
              <w:jc w:val="right"/>
              <w:rPr>
                <w:color w:val="000000"/>
                <w:sz w:val="22"/>
                <w:szCs w:val="22"/>
              </w:rPr>
            </w:pPr>
            <w:r>
              <w:rPr>
                <w:color w:val="000000"/>
                <w:sz w:val="22"/>
                <w:szCs w:val="22"/>
              </w:rPr>
              <w:t>0,9</w:t>
            </w:r>
          </w:p>
        </w:tc>
        <w:tc>
          <w:tcPr>
            <w:tcW w:w="1254" w:type="dxa"/>
            <w:tcBorders>
              <w:top w:val="nil"/>
              <w:left w:val="nil"/>
              <w:bottom w:val="nil"/>
              <w:right w:val="nil"/>
            </w:tcBorders>
            <w:vAlign w:val="bottom"/>
          </w:tcPr>
          <w:p w:rsidR="00BE01C8" w:rsidRPr="0011471F" w:rsidRDefault="00BE01C8" w:rsidP="00AC021F">
            <w:pPr>
              <w:spacing w:before="60" w:after="100" w:afterAutospacing="1"/>
              <w:jc w:val="center"/>
              <w:rPr>
                <w:sz w:val="22"/>
                <w:szCs w:val="22"/>
              </w:rPr>
            </w:pPr>
            <w:r w:rsidRPr="0011471F">
              <w:rPr>
                <w:sz w:val="22"/>
                <w:szCs w:val="22"/>
              </w:rPr>
              <w:t>А</w:t>
            </w:r>
          </w:p>
        </w:tc>
      </w:tr>
      <w:tr w:rsidR="00BE01C8" w:rsidRPr="0011471F" w:rsidTr="00C143A4">
        <w:trPr>
          <w:trHeight w:val="255"/>
        </w:trPr>
        <w:tc>
          <w:tcPr>
            <w:tcW w:w="5010" w:type="dxa"/>
            <w:gridSpan w:val="2"/>
            <w:tcBorders>
              <w:top w:val="nil"/>
              <w:left w:val="nil"/>
              <w:bottom w:val="nil"/>
              <w:right w:val="nil"/>
            </w:tcBorders>
            <w:shd w:val="clear" w:color="auto" w:fill="auto"/>
            <w:vAlign w:val="center"/>
          </w:tcPr>
          <w:p w:rsidR="00BE01C8" w:rsidRPr="0011471F" w:rsidRDefault="00BE01C8" w:rsidP="00AC021F">
            <w:pPr>
              <w:spacing w:before="60"/>
              <w:rPr>
                <w:sz w:val="22"/>
                <w:szCs w:val="22"/>
              </w:rPr>
            </w:pPr>
            <w:r w:rsidRPr="0011471F">
              <w:rPr>
                <w:sz w:val="22"/>
                <w:szCs w:val="22"/>
              </w:rPr>
              <w:t>Інформація та телекомунікації</w:t>
            </w:r>
          </w:p>
        </w:tc>
        <w:tc>
          <w:tcPr>
            <w:tcW w:w="2127" w:type="dxa"/>
            <w:tcBorders>
              <w:top w:val="nil"/>
              <w:left w:val="nil"/>
              <w:bottom w:val="nil"/>
              <w:right w:val="nil"/>
            </w:tcBorders>
            <w:vAlign w:val="bottom"/>
          </w:tcPr>
          <w:p w:rsidR="00BE01C8" w:rsidRDefault="00BE01C8" w:rsidP="00C143A4">
            <w:pPr>
              <w:spacing w:before="60"/>
              <w:jc w:val="right"/>
              <w:rPr>
                <w:color w:val="000000"/>
                <w:sz w:val="22"/>
                <w:szCs w:val="22"/>
              </w:rPr>
            </w:pPr>
            <w:r>
              <w:rPr>
                <w:color w:val="000000"/>
                <w:sz w:val="22"/>
                <w:szCs w:val="22"/>
              </w:rPr>
              <w:t>61,3</w:t>
            </w:r>
          </w:p>
        </w:tc>
        <w:tc>
          <w:tcPr>
            <w:tcW w:w="1254" w:type="dxa"/>
            <w:tcBorders>
              <w:top w:val="nil"/>
              <w:left w:val="nil"/>
              <w:bottom w:val="nil"/>
              <w:right w:val="nil"/>
            </w:tcBorders>
            <w:shd w:val="clear" w:color="auto" w:fill="auto"/>
            <w:vAlign w:val="bottom"/>
          </w:tcPr>
          <w:p w:rsidR="00BE01C8" w:rsidRDefault="00BE01C8" w:rsidP="00C143A4">
            <w:pPr>
              <w:spacing w:before="60"/>
              <w:jc w:val="right"/>
              <w:rPr>
                <w:color w:val="000000"/>
                <w:sz w:val="22"/>
                <w:szCs w:val="22"/>
              </w:rPr>
            </w:pPr>
            <w:r>
              <w:rPr>
                <w:color w:val="000000"/>
                <w:sz w:val="22"/>
                <w:szCs w:val="22"/>
              </w:rPr>
              <w:t>0,</w:t>
            </w:r>
            <w:r w:rsidR="00EB049E">
              <w:rPr>
                <w:color w:val="000000"/>
                <w:sz w:val="22"/>
                <w:szCs w:val="22"/>
              </w:rPr>
              <w:t>8</w:t>
            </w:r>
          </w:p>
        </w:tc>
        <w:tc>
          <w:tcPr>
            <w:tcW w:w="1254" w:type="dxa"/>
            <w:tcBorders>
              <w:top w:val="nil"/>
              <w:left w:val="nil"/>
              <w:bottom w:val="nil"/>
              <w:right w:val="nil"/>
            </w:tcBorders>
            <w:vAlign w:val="bottom"/>
          </w:tcPr>
          <w:p w:rsidR="00BE01C8" w:rsidRPr="0011471F" w:rsidRDefault="00BE01C8" w:rsidP="00AC021F">
            <w:pPr>
              <w:spacing w:before="60" w:after="100" w:afterAutospacing="1"/>
              <w:jc w:val="center"/>
              <w:rPr>
                <w:sz w:val="22"/>
                <w:szCs w:val="22"/>
              </w:rPr>
            </w:pPr>
            <w:r w:rsidRPr="0011471F">
              <w:rPr>
                <w:sz w:val="22"/>
                <w:szCs w:val="22"/>
              </w:rPr>
              <w:t>А</w:t>
            </w:r>
          </w:p>
        </w:tc>
      </w:tr>
      <w:tr w:rsidR="00BE01C8" w:rsidRPr="0011471F" w:rsidTr="00C143A4">
        <w:trPr>
          <w:trHeight w:val="255"/>
        </w:trPr>
        <w:tc>
          <w:tcPr>
            <w:tcW w:w="5010" w:type="dxa"/>
            <w:gridSpan w:val="2"/>
            <w:tcBorders>
              <w:top w:val="nil"/>
              <w:left w:val="nil"/>
              <w:bottom w:val="nil"/>
              <w:right w:val="nil"/>
            </w:tcBorders>
            <w:shd w:val="clear" w:color="auto" w:fill="auto"/>
            <w:vAlign w:val="center"/>
          </w:tcPr>
          <w:p w:rsidR="00BE01C8" w:rsidRPr="0011471F" w:rsidRDefault="00BE01C8" w:rsidP="00AC021F">
            <w:pPr>
              <w:spacing w:before="60"/>
              <w:rPr>
                <w:sz w:val="22"/>
                <w:szCs w:val="22"/>
              </w:rPr>
            </w:pPr>
            <w:r w:rsidRPr="0011471F">
              <w:rPr>
                <w:sz w:val="22"/>
                <w:szCs w:val="22"/>
              </w:rPr>
              <w:t>Фінансова та страхова діяльність</w:t>
            </w:r>
          </w:p>
        </w:tc>
        <w:tc>
          <w:tcPr>
            <w:tcW w:w="2127" w:type="dxa"/>
            <w:tcBorders>
              <w:top w:val="nil"/>
              <w:left w:val="nil"/>
              <w:bottom w:val="nil"/>
              <w:right w:val="nil"/>
            </w:tcBorders>
            <w:vAlign w:val="bottom"/>
          </w:tcPr>
          <w:p w:rsidR="00BE01C8" w:rsidRDefault="00BE01C8" w:rsidP="00C143A4">
            <w:pPr>
              <w:spacing w:before="60"/>
              <w:jc w:val="right"/>
              <w:rPr>
                <w:color w:val="000000"/>
                <w:sz w:val="22"/>
                <w:szCs w:val="22"/>
              </w:rPr>
            </w:pPr>
            <w:r>
              <w:rPr>
                <w:color w:val="000000"/>
                <w:sz w:val="22"/>
                <w:szCs w:val="22"/>
              </w:rPr>
              <w:t>17,1</w:t>
            </w:r>
          </w:p>
        </w:tc>
        <w:tc>
          <w:tcPr>
            <w:tcW w:w="1254" w:type="dxa"/>
            <w:tcBorders>
              <w:top w:val="nil"/>
              <w:left w:val="nil"/>
              <w:bottom w:val="nil"/>
              <w:right w:val="nil"/>
            </w:tcBorders>
            <w:shd w:val="clear" w:color="auto" w:fill="auto"/>
            <w:vAlign w:val="bottom"/>
          </w:tcPr>
          <w:p w:rsidR="00BE01C8" w:rsidRDefault="00EB049E" w:rsidP="00C143A4">
            <w:pPr>
              <w:spacing w:before="60"/>
              <w:jc w:val="right"/>
              <w:rPr>
                <w:color w:val="000000"/>
                <w:sz w:val="22"/>
                <w:szCs w:val="22"/>
              </w:rPr>
            </w:pPr>
            <w:r>
              <w:rPr>
                <w:color w:val="000000"/>
                <w:sz w:val="22"/>
                <w:szCs w:val="22"/>
              </w:rPr>
              <w:t>1,4</w:t>
            </w:r>
          </w:p>
        </w:tc>
        <w:tc>
          <w:tcPr>
            <w:tcW w:w="1254" w:type="dxa"/>
            <w:tcBorders>
              <w:top w:val="nil"/>
              <w:left w:val="nil"/>
              <w:bottom w:val="nil"/>
              <w:right w:val="nil"/>
            </w:tcBorders>
            <w:vAlign w:val="bottom"/>
          </w:tcPr>
          <w:p w:rsidR="00BE01C8" w:rsidRPr="0011471F" w:rsidRDefault="00BE01C8" w:rsidP="00AC021F">
            <w:pPr>
              <w:spacing w:before="60" w:after="100" w:afterAutospacing="1"/>
              <w:jc w:val="center"/>
              <w:rPr>
                <w:sz w:val="22"/>
                <w:szCs w:val="22"/>
                <w:lang w:val="ru-RU"/>
              </w:rPr>
            </w:pPr>
            <w:r w:rsidRPr="0011471F">
              <w:rPr>
                <w:sz w:val="22"/>
                <w:szCs w:val="22"/>
                <w:lang w:val="ru-RU"/>
              </w:rPr>
              <w:t>А</w:t>
            </w:r>
          </w:p>
        </w:tc>
      </w:tr>
      <w:tr w:rsidR="00EB049E" w:rsidRPr="0011471F" w:rsidTr="00C143A4">
        <w:trPr>
          <w:trHeight w:val="255"/>
        </w:trPr>
        <w:tc>
          <w:tcPr>
            <w:tcW w:w="5010" w:type="dxa"/>
            <w:gridSpan w:val="2"/>
            <w:tcBorders>
              <w:top w:val="nil"/>
              <w:left w:val="nil"/>
              <w:bottom w:val="nil"/>
              <w:right w:val="nil"/>
            </w:tcBorders>
            <w:shd w:val="clear" w:color="auto" w:fill="auto"/>
            <w:vAlign w:val="center"/>
          </w:tcPr>
          <w:p w:rsidR="00EB049E" w:rsidRPr="0011471F" w:rsidRDefault="00EB049E" w:rsidP="00AC021F">
            <w:pPr>
              <w:spacing w:before="60"/>
              <w:rPr>
                <w:sz w:val="22"/>
                <w:szCs w:val="22"/>
              </w:rPr>
            </w:pPr>
            <w:r w:rsidRPr="0011471F">
              <w:rPr>
                <w:sz w:val="22"/>
                <w:szCs w:val="22"/>
              </w:rPr>
              <w:t>Операції з нерухомим майном</w:t>
            </w:r>
          </w:p>
        </w:tc>
        <w:tc>
          <w:tcPr>
            <w:tcW w:w="2127" w:type="dxa"/>
            <w:tcBorders>
              <w:top w:val="nil"/>
              <w:left w:val="nil"/>
              <w:bottom w:val="nil"/>
              <w:right w:val="nil"/>
            </w:tcBorders>
            <w:vAlign w:val="bottom"/>
          </w:tcPr>
          <w:p w:rsidR="00EB049E" w:rsidRDefault="00EB049E" w:rsidP="00C143A4">
            <w:pPr>
              <w:spacing w:before="60"/>
              <w:jc w:val="right"/>
              <w:rPr>
                <w:color w:val="000000"/>
                <w:sz w:val="22"/>
                <w:szCs w:val="22"/>
              </w:rPr>
            </w:pPr>
            <w:r>
              <w:rPr>
                <w:color w:val="000000"/>
                <w:sz w:val="22"/>
                <w:szCs w:val="22"/>
              </w:rPr>
              <w:t>113,8</w:t>
            </w:r>
          </w:p>
        </w:tc>
        <w:tc>
          <w:tcPr>
            <w:tcW w:w="1254" w:type="dxa"/>
            <w:tcBorders>
              <w:top w:val="nil"/>
              <w:left w:val="nil"/>
              <w:bottom w:val="nil"/>
              <w:right w:val="nil"/>
            </w:tcBorders>
            <w:shd w:val="clear" w:color="auto" w:fill="auto"/>
            <w:vAlign w:val="bottom"/>
          </w:tcPr>
          <w:p w:rsidR="00EB049E" w:rsidRDefault="00EB049E" w:rsidP="00C143A4">
            <w:pPr>
              <w:spacing w:before="60"/>
              <w:jc w:val="right"/>
              <w:rPr>
                <w:color w:val="000000"/>
                <w:sz w:val="22"/>
                <w:szCs w:val="22"/>
              </w:rPr>
            </w:pPr>
            <w:r>
              <w:rPr>
                <w:color w:val="000000"/>
                <w:sz w:val="22"/>
                <w:szCs w:val="22"/>
              </w:rPr>
              <w:t>0,9</w:t>
            </w:r>
          </w:p>
        </w:tc>
        <w:tc>
          <w:tcPr>
            <w:tcW w:w="1254" w:type="dxa"/>
            <w:tcBorders>
              <w:top w:val="nil"/>
              <w:left w:val="nil"/>
              <w:bottom w:val="nil"/>
              <w:right w:val="nil"/>
            </w:tcBorders>
            <w:vAlign w:val="bottom"/>
          </w:tcPr>
          <w:p w:rsidR="00EB049E" w:rsidRPr="0011471F" w:rsidRDefault="00EB049E" w:rsidP="00AC021F">
            <w:pPr>
              <w:spacing w:before="60" w:after="100" w:afterAutospacing="1"/>
              <w:jc w:val="center"/>
              <w:rPr>
                <w:sz w:val="22"/>
                <w:szCs w:val="22"/>
              </w:rPr>
            </w:pPr>
            <w:r w:rsidRPr="0011471F">
              <w:rPr>
                <w:sz w:val="22"/>
                <w:szCs w:val="22"/>
              </w:rPr>
              <w:t>А</w:t>
            </w:r>
          </w:p>
        </w:tc>
      </w:tr>
      <w:tr w:rsidR="00EB049E" w:rsidRPr="0011471F" w:rsidTr="00C143A4">
        <w:trPr>
          <w:trHeight w:val="255"/>
        </w:trPr>
        <w:tc>
          <w:tcPr>
            <w:tcW w:w="5010" w:type="dxa"/>
            <w:gridSpan w:val="2"/>
            <w:tcBorders>
              <w:top w:val="nil"/>
              <w:left w:val="nil"/>
              <w:bottom w:val="nil"/>
              <w:right w:val="nil"/>
            </w:tcBorders>
            <w:shd w:val="clear" w:color="auto" w:fill="auto"/>
            <w:vAlign w:val="center"/>
          </w:tcPr>
          <w:p w:rsidR="00EB049E" w:rsidRPr="0011471F" w:rsidRDefault="00EB049E" w:rsidP="00AC021F">
            <w:pPr>
              <w:spacing w:before="60"/>
              <w:rPr>
                <w:sz w:val="22"/>
                <w:szCs w:val="22"/>
              </w:rPr>
            </w:pPr>
            <w:r w:rsidRPr="0011471F">
              <w:rPr>
                <w:sz w:val="22"/>
                <w:szCs w:val="22"/>
              </w:rPr>
              <w:t>Професійна, наукова та технічна діяльність</w:t>
            </w:r>
          </w:p>
        </w:tc>
        <w:tc>
          <w:tcPr>
            <w:tcW w:w="2127" w:type="dxa"/>
            <w:tcBorders>
              <w:top w:val="nil"/>
              <w:left w:val="nil"/>
              <w:bottom w:val="nil"/>
              <w:right w:val="nil"/>
            </w:tcBorders>
            <w:vAlign w:val="bottom"/>
          </w:tcPr>
          <w:p w:rsidR="00EB049E" w:rsidRDefault="00EB049E" w:rsidP="00C143A4">
            <w:pPr>
              <w:spacing w:before="60"/>
              <w:jc w:val="right"/>
              <w:rPr>
                <w:color w:val="000000"/>
                <w:sz w:val="22"/>
                <w:szCs w:val="22"/>
              </w:rPr>
            </w:pPr>
            <w:r>
              <w:rPr>
                <w:color w:val="000000"/>
                <w:sz w:val="22"/>
                <w:szCs w:val="22"/>
              </w:rPr>
              <w:t>100,5</w:t>
            </w:r>
          </w:p>
        </w:tc>
        <w:tc>
          <w:tcPr>
            <w:tcW w:w="1254" w:type="dxa"/>
            <w:tcBorders>
              <w:top w:val="nil"/>
              <w:left w:val="nil"/>
              <w:bottom w:val="nil"/>
              <w:right w:val="nil"/>
            </w:tcBorders>
            <w:shd w:val="clear" w:color="auto" w:fill="auto"/>
            <w:vAlign w:val="bottom"/>
          </w:tcPr>
          <w:p w:rsidR="00EB049E" w:rsidRDefault="00EB049E" w:rsidP="00C143A4">
            <w:pPr>
              <w:spacing w:before="60"/>
              <w:jc w:val="right"/>
              <w:rPr>
                <w:color w:val="000000"/>
                <w:sz w:val="22"/>
                <w:szCs w:val="22"/>
              </w:rPr>
            </w:pPr>
            <w:r>
              <w:rPr>
                <w:color w:val="000000"/>
                <w:sz w:val="22"/>
                <w:szCs w:val="22"/>
              </w:rPr>
              <w:t>0,9</w:t>
            </w:r>
          </w:p>
        </w:tc>
        <w:tc>
          <w:tcPr>
            <w:tcW w:w="1254" w:type="dxa"/>
            <w:tcBorders>
              <w:top w:val="nil"/>
              <w:left w:val="nil"/>
              <w:bottom w:val="nil"/>
              <w:right w:val="nil"/>
            </w:tcBorders>
            <w:vAlign w:val="bottom"/>
          </w:tcPr>
          <w:p w:rsidR="00EB049E" w:rsidRPr="0011471F" w:rsidRDefault="00EB049E" w:rsidP="00AC021F">
            <w:pPr>
              <w:spacing w:before="60" w:after="100" w:afterAutospacing="1"/>
              <w:jc w:val="center"/>
              <w:rPr>
                <w:sz w:val="22"/>
                <w:szCs w:val="22"/>
              </w:rPr>
            </w:pPr>
            <w:r w:rsidRPr="0011471F">
              <w:rPr>
                <w:sz w:val="22"/>
                <w:szCs w:val="22"/>
              </w:rPr>
              <w:t>А</w:t>
            </w:r>
          </w:p>
        </w:tc>
      </w:tr>
      <w:tr w:rsidR="00EB049E" w:rsidRPr="0011471F" w:rsidTr="00C143A4">
        <w:trPr>
          <w:trHeight w:val="255"/>
        </w:trPr>
        <w:tc>
          <w:tcPr>
            <w:tcW w:w="5010" w:type="dxa"/>
            <w:gridSpan w:val="2"/>
            <w:tcBorders>
              <w:top w:val="nil"/>
              <w:left w:val="nil"/>
              <w:bottom w:val="nil"/>
              <w:right w:val="nil"/>
            </w:tcBorders>
            <w:shd w:val="clear" w:color="auto" w:fill="auto"/>
            <w:vAlign w:val="center"/>
          </w:tcPr>
          <w:p w:rsidR="00EB049E" w:rsidRPr="0011471F" w:rsidRDefault="00EB049E" w:rsidP="00AC021F">
            <w:pPr>
              <w:spacing w:before="60" w:line="200" w:lineRule="exact"/>
              <w:rPr>
                <w:sz w:val="22"/>
                <w:szCs w:val="22"/>
              </w:rPr>
            </w:pPr>
            <w:r w:rsidRPr="0011471F">
              <w:rPr>
                <w:sz w:val="22"/>
                <w:szCs w:val="22"/>
              </w:rPr>
              <w:t>Діяльність у сфері адміністративного та допоміжного обслуговування</w:t>
            </w:r>
          </w:p>
        </w:tc>
        <w:tc>
          <w:tcPr>
            <w:tcW w:w="2127" w:type="dxa"/>
            <w:tcBorders>
              <w:top w:val="nil"/>
              <w:left w:val="nil"/>
              <w:bottom w:val="nil"/>
              <w:right w:val="nil"/>
            </w:tcBorders>
            <w:vAlign w:val="bottom"/>
          </w:tcPr>
          <w:p w:rsidR="00EB049E" w:rsidRDefault="00EB049E" w:rsidP="00C143A4">
            <w:pPr>
              <w:spacing w:before="60"/>
              <w:jc w:val="right"/>
              <w:rPr>
                <w:color w:val="000000"/>
                <w:sz w:val="22"/>
                <w:szCs w:val="22"/>
              </w:rPr>
            </w:pPr>
            <w:r>
              <w:rPr>
                <w:color w:val="000000"/>
                <w:sz w:val="22"/>
                <w:szCs w:val="22"/>
              </w:rPr>
              <w:t>83,0</w:t>
            </w:r>
          </w:p>
        </w:tc>
        <w:tc>
          <w:tcPr>
            <w:tcW w:w="1254" w:type="dxa"/>
            <w:tcBorders>
              <w:top w:val="nil"/>
              <w:left w:val="nil"/>
              <w:bottom w:val="nil"/>
              <w:right w:val="nil"/>
            </w:tcBorders>
            <w:shd w:val="clear" w:color="auto" w:fill="auto"/>
            <w:vAlign w:val="bottom"/>
          </w:tcPr>
          <w:p w:rsidR="00EB049E" w:rsidRDefault="00EB049E" w:rsidP="00C143A4">
            <w:pPr>
              <w:spacing w:before="60"/>
              <w:jc w:val="right"/>
              <w:rPr>
                <w:color w:val="000000"/>
                <w:sz w:val="22"/>
                <w:szCs w:val="22"/>
              </w:rPr>
            </w:pPr>
            <w:r>
              <w:rPr>
                <w:color w:val="000000"/>
                <w:sz w:val="22"/>
                <w:szCs w:val="22"/>
              </w:rPr>
              <w:t>1,1</w:t>
            </w:r>
          </w:p>
        </w:tc>
        <w:tc>
          <w:tcPr>
            <w:tcW w:w="1254" w:type="dxa"/>
            <w:tcBorders>
              <w:top w:val="nil"/>
              <w:left w:val="nil"/>
              <w:bottom w:val="nil"/>
              <w:right w:val="nil"/>
            </w:tcBorders>
            <w:vAlign w:val="bottom"/>
          </w:tcPr>
          <w:p w:rsidR="00EB049E" w:rsidRPr="0011471F" w:rsidRDefault="00EB049E" w:rsidP="00AC021F">
            <w:pPr>
              <w:spacing w:before="60" w:after="100" w:afterAutospacing="1"/>
              <w:jc w:val="center"/>
              <w:rPr>
                <w:sz w:val="22"/>
                <w:szCs w:val="22"/>
              </w:rPr>
            </w:pPr>
            <w:r w:rsidRPr="0011471F">
              <w:rPr>
                <w:sz w:val="22"/>
                <w:szCs w:val="22"/>
              </w:rPr>
              <w:t>А</w:t>
            </w:r>
          </w:p>
        </w:tc>
      </w:tr>
      <w:tr w:rsidR="00EB049E" w:rsidRPr="0011471F" w:rsidTr="00C143A4">
        <w:trPr>
          <w:trHeight w:val="255"/>
        </w:trPr>
        <w:tc>
          <w:tcPr>
            <w:tcW w:w="5010" w:type="dxa"/>
            <w:gridSpan w:val="2"/>
            <w:tcBorders>
              <w:top w:val="nil"/>
              <w:left w:val="nil"/>
              <w:bottom w:val="nil"/>
              <w:right w:val="nil"/>
            </w:tcBorders>
            <w:shd w:val="clear" w:color="auto" w:fill="auto"/>
            <w:vAlign w:val="center"/>
          </w:tcPr>
          <w:p w:rsidR="00EB049E" w:rsidRPr="0011471F" w:rsidRDefault="00EB049E" w:rsidP="00AC021F">
            <w:pPr>
              <w:spacing w:before="60" w:line="240" w:lineRule="exact"/>
              <w:rPr>
                <w:sz w:val="22"/>
                <w:szCs w:val="22"/>
              </w:rPr>
            </w:pPr>
            <w:r w:rsidRPr="0011471F">
              <w:rPr>
                <w:sz w:val="22"/>
                <w:szCs w:val="22"/>
              </w:rPr>
              <w:t>Освіта</w:t>
            </w:r>
          </w:p>
        </w:tc>
        <w:tc>
          <w:tcPr>
            <w:tcW w:w="2127" w:type="dxa"/>
            <w:tcBorders>
              <w:top w:val="nil"/>
              <w:left w:val="nil"/>
              <w:bottom w:val="nil"/>
              <w:right w:val="nil"/>
            </w:tcBorders>
            <w:vAlign w:val="bottom"/>
          </w:tcPr>
          <w:p w:rsidR="00EB049E" w:rsidRDefault="00EB049E" w:rsidP="00C143A4">
            <w:pPr>
              <w:spacing w:before="60"/>
              <w:jc w:val="right"/>
              <w:rPr>
                <w:color w:val="000000"/>
                <w:sz w:val="22"/>
                <w:szCs w:val="22"/>
              </w:rPr>
            </w:pPr>
            <w:r>
              <w:rPr>
                <w:color w:val="000000"/>
                <w:sz w:val="22"/>
                <w:szCs w:val="22"/>
              </w:rPr>
              <w:t>11,5</w:t>
            </w:r>
          </w:p>
        </w:tc>
        <w:tc>
          <w:tcPr>
            <w:tcW w:w="1254" w:type="dxa"/>
            <w:tcBorders>
              <w:top w:val="nil"/>
              <w:left w:val="nil"/>
              <w:bottom w:val="nil"/>
              <w:right w:val="nil"/>
            </w:tcBorders>
            <w:shd w:val="clear" w:color="auto" w:fill="auto"/>
            <w:vAlign w:val="bottom"/>
          </w:tcPr>
          <w:p w:rsidR="00EB049E" w:rsidRPr="00B00725" w:rsidRDefault="00EB049E" w:rsidP="00B00725">
            <w:pPr>
              <w:spacing w:before="60"/>
              <w:jc w:val="right"/>
              <w:rPr>
                <w:color w:val="000000"/>
                <w:sz w:val="22"/>
                <w:szCs w:val="22"/>
                <w:lang w:val="en-US"/>
              </w:rPr>
            </w:pPr>
            <w:r>
              <w:rPr>
                <w:color w:val="000000"/>
                <w:sz w:val="22"/>
                <w:szCs w:val="22"/>
              </w:rPr>
              <w:t>2,</w:t>
            </w:r>
            <w:r w:rsidR="00B00725">
              <w:rPr>
                <w:color w:val="000000"/>
                <w:sz w:val="22"/>
                <w:szCs w:val="22"/>
                <w:lang w:val="en-US"/>
              </w:rPr>
              <w:t>3</w:t>
            </w:r>
          </w:p>
        </w:tc>
        <w:tc>
          <w:tcPr>
            <w:tcW w:w="1254" w:type="dxa"/>
            <w:tcBorders>
              <w:top w:val="nil"/>
              <w:left w:val="nil"/>
              <w:bottom w:val="nil"/>
              <w:right w:val="nil"/>
            </w:tcBorders>
            <w:vAlign w:val="bottom"/>
          </w:tcPr>
          <w:p w:rsidR="00EB049E" w:rsidRPr="0011471F" w:rsidRDefault="00EB049E" w:rsidP="00AC021F">
            <w:pPr>
              <w:spacing w:before="60"/>
              <w:jc w:val="center"/>
              <w:rPr>
                <w:sz w:val="22"/>
                <w:szCs w:val="22"/>
              </w:rPr>
            </w:pPr>
            <w:r w:rsidRPr="0011471F">
              <w:rPr>
                <w:sz w:val="22"/>
                <w:szCs w:val="22"/>
              </w:rPr>
              <w:t>А</w:t>
            </w:r>
          </w:p>
        </w:tc>
      </w:tr>
      <w:tr w:rsidR="00EB049E" w:rsidRPr="0011471F" w:rsidTr="00C143A4">
        <w:trPr>
          <w:trHeight w:val="255"/>
        </w:trPr>
        <w:tc>
          <w:tcPr>
            <w:tcW w:w="5010" w:type="dxa"/>
            <w:gridSpan w:val="2"/>
            <w:tcBorders>
              <w:top w:val="nil"/>
              <w:left w:val="nil"/>
              <w:bottom w:val="nil"/>
              <w:right w:val="nil"/>
            </w:tcBorders>
            <w:shd w:val="clear" w:color="auto" w:fill="auto"/>
            <w:vAlign w:val="center"/>
          </w:tcPr>
          <w:p w:rsidR="00EB049E" w:rsidRPr="0011471F" w:rsidRDefault="00EB049E" w:rsidP="00AC021F">
            <w:pPr>
              <w:spacing w:before="60"/>
              <w:rPr>
                <w:sz w:val="22"/>
                <w:szCs w:val="22"/>
              </w:rPr>
            </w:pPr>
            <w:r w:rsidRPr="0011471F">
              <w:rPr>
                <w:sz w:val="22"/>
                <w:szCs w:val="22"/>
              </w:rPr>
              <w:t>Охорона здоров'я та надання соціальної допомоги</w:t>
            </w:r>
          </w:p>
        </w:tc>
        <w:tc>
          <w:tcPr>
            <w:tcW w:w="2127" w:type="dxa"/>
            <w:tcBorders>
              <w:top w:val="nil"/>
              <w:left w:val="nil"/>
              <w:bottom w:val="nil"/>
              <w:right w:val="nil"/>
            </w:tcBorders>
            <w:vAlign w:val="bottom"/>
          </w:tcPr>
          <w:p w:rsidR="00EB049E" w:rsidRDefault="00EB049E" w:rsidP="00C143A4">
            <w:pPr>
              <w:spacing w:before="60"/>
              <w:jc w:val="right"/>
              <w:rPr>
                <w:color w:val="000000"/>
                <w:sz w:val="22"/>
                <w:szCs w:val="22"/>
              </w:rPr>
            </w:pPr>
            <w:r>
              <w:rPr>
                <w:color w:val="000000"/>
                <w:sz w:val="22"/>
                <w:szCs w:val="22"/>
              </w:rPr>
              <w:t>34,4</w:t>
            </w:r>
          </w:p>
        </w:tc>
        <w:tc>
          <w:tcPr>
            <w:tcW w:w="1254" w:type="dxa"/>
            <w:tcBorders>
              <w:top w:val="nil"/>
              <w:left w:val="nil"/>
              <w:bottom w:val="nil"/>
              <w:right w:val="nil"/>
            </w:tcBorders>
            <w:shd w:val="clear" w:color="auto" w:fill="auto"/>
            <w:vAlign w:val="bottom"/>
          </w:tcPr>
          <w:p w:rsidR="00EB049E" w:rsidRDefault="00EB049E" w:rsidP="00C143A4">
            <w:pPr>
              <w:spacing w:before="60"/>
              <w:jc w:val="right"/>
              <w:rPr>
                <w:color w:val="000000"/>
                <w:sz w:val="22"/>
                <w:szCs w:val="22"/>
              </w:rPr>
            </w:pPr>
            <w:r>
              <w:rPr>
                <w:color w:val="000000"/>
                <w:sz w:val="22"/>
                <w:szCs w:val="22"/>
              </w:rPr>
              <w:t>1,3</w:t>
            </w:r>
          </w:p>
        </w:tc>
        <w:tc>
          <w:tcPr>
            <w:tcW w:w="1254" w:type="dxa"/>
            <w:tcBorders>
              <w:top w:val="nil"/>
              <w:left w:val="nil"/>
              <w:bottom w:val="nil"/>
              <w:right w:val="nil"/>
            </w:tcBorders>
            <w:vAlign w:val="bottom"/>
          </w:tcPr>
          <w:p w:rsidR="00EB049E" w:rsidRPr="0011471F" w:rsidRDefault="00EB049E" w:rsidP="00AC021F">
            <w:pPr>
              <w:spacing w:before="60"/>
              <w:jc w:val="center"/>
              <w:rPr>
                <w:sz w:val="22"/>
                <w:szCs w:val="22"/>
              </w:rPr>
            </w:pPr>
            <w:r w:rsidRPr="0011471F">
              <w:rPr>
                <w:sz w:val="22"/>
                <w:szCs w:val="22"/>
              </w:rPr>
              <w:t>А</w:t>
            </w:r>
          </w:p>
        </w:tc>
      </w:tr>
      <w:tr w:rsidR="00EB049E" w:rsidRPr="0011471F" w:rsidTr="00C143A4">
        <w:trPr>
          <w:trHeight w:val="255"/>
        </w:trPr>
        <w:tc>
          <w:tcPr>
            <w:tcW w:w="5010" w:type="dxa"/>
            <w:gridSpan w:val="2"/>
            <w:tcBorders>
              <w:top w:val="nil"/>
              <w:left w:val="nil"/>
              <w:right w:val="nil"/>
            </w:tcBorders>
            <w:shd w:val="clear" w:color="auto" w:fill="auto"/>
            <w:vAlign w:val="center"/>
          </w:tcPr>
          <w:p w:rsidR="00EB049E" w:rsidRPr="0011471F" w:rsidRDefault="00EB049E" w:rsidP="00AC021F">
            <w:pPr>
              <w:spacing w:before="60"/>
              <w:rPr>
                <w:sz w:val="22"/>
                <w:szCs w:val="22"/>
              </w:rPr>
            </w:pPr>
            <w:r w:rsidRPr="0011471F">
              <w:rPr>
                <w:sz w:val="22"/>
                <w:szCs w:val="22"/>
              </w:rPr>
              <w:t>Мистецтво, спорт, розваги та відпочинок</w:t>
            </w:r>
          </w:p>
        </w:tc>
        <w:tc>
          <w:tcPr>
            <w:tcW w:w="2127" w:type="dxa"/>
            <w:tcBorders>
              <w:top w:val="nil"/>
              <w:left w:val="nil"/>
              <w:right w:val="nil"/>
            </w:tcBorders>
            <w:vAlign w:val="bottom"/>
          </w:tcPr>
          <w:p w:rsidR="00EB049E" w:rsidRDefault="00EB049E" w:rsidP="00C143A4">
            <w:pPr>
              <w:spacing w:before="60"/>
              <w:jc w:val="right"/>
              <w:rPr>
                <w:color w:val="000000"/>
                <w:sz w:val="22"/>
                <w:szCs w:val="22"/>
              </w:rPr>
            </w:pPr>
            <w:r>
              <w:rPr>
                <w:color w:val="000000"/>
                <w:sz w:val="22"/>
                <w:szCs w:val="22"/>
              </w:rPr>
              <w:t>8,9</w:t>
            </w:r>
          </w:p>
        </w:tc>
        <w:tc>
          <w:tcPr>
            <w:tcW w:w="1254" w:type="dxa"/>
            <w:tcBorders>
              <w:top w:val="nil"/>
              <w:left w:val="nil"/>
              <w:right w:val="nil"/>
            </w:tcBorders>
            <w:shd w:val="clear" w:color="auto" w:fill="auto"/>
            <w:vAlign w:val="bottom"/>
          </w:tcPr>
          <w:p w:rsidR="00EB049E" w:rsidRDefault="00EB049E" w:rsidP="00C143A4">
            <w:pPr>
              <w:spacing w:before="60"/>
              <w:jc w:val="right"/>
              <w:rPr>
                <w:color w:val="000000"/>
                <w:sz w:val="22"/>
                <w:szCs w:val="22"/>
              </w:rPr>
            </w:pPr>
            <w:r>
              <w:rPr>
                <w:color w:val="000000"/>
                <w:sz w:val="22"/>
                <w:szCs w:val="22"/>
              </w:rPr>
              <w:t>1,9</w:t>
            </w:r>
          </w:p>
        </w:tc>
        <w:tc>
          <w:tcPr>
            <w:tcW w:w="1254" w:type="dxa"/>
            <w:tcBorders>
              <w:top w:val="nil"/>
              <w:left w:val="nil"/>
              <w:right w:val="nil"/>
            </w:tcBorders>
            <w:vAlign w:val="bottom"/>
          </w:tcPr>
          <w:p w:rsidR="00EB049E" w:rsidRPr="0011471F" w:rsidRDefault="00EB049E" w:rsidP="00AC021F">
            <w:pPr>
              <w:spacing w:before="60"/>
              <w:jc w:val="center"/>
              <w:rPr>
                <w:sz w:val="22"/>
                <w:szCs w:val="22"/>
                <w:lang w:val="en-US"/>
              </w:rPr>
            </w:pPr>
            <w:r w:rsidRPr="0011471F">
              <w:rPr>
                <w:sz w:val="22"/>
                <w:szCs w:val="22"/>
              </w:rPr>
              <w:t>А</w:t>
            </w:r>
          </w:p>
        </w:tc>
      </w:tr>
      <w:tr w:rsidR="00C918F0" w:rsidRPr="0011471F" w:rsidTr="00C143A4">
        <w:trPr>
          <w:trHeight w:val="255"/>
        </w:trPr>
        <w:tc>
          <w:tcPr>
            <w:tcW w:w="3026" w:type="dxa"/>
            <w:tcBorders>
              <w:top w:val="nil"/>
              <w:left w:val="nil"/>
              <w:bottom w:val="single" w:sz="4" w:space="0" w:color="auto"/>
              <w:right w:val="nil"/>
            </w:tcBorders>
            <w:shd w:val="clear" w:color="auto" w:fill="auto"/>
            <w:vAlign w:val="center"/>
          </w:tcPr>
          <w:p w:rsidR="00C918F0" w:rsidRPr="0011471F" w:rsidRDefault="00C918F0" w:rsidP="00AC021F">
            <w:pPr>
              <w:spacing w:before="60" w:after="120"/>
              <w:rPr>
                <w:sz w:val="22"/>
                <w:szCs w:val="22"/>
              </w:rPr>
            </w:pPr>
            <w:r w:rsidRPr="0011471F">
              <w:rPr>
                <w:sz w:val="22"/>
                <w:szCs w:val="22"/>
              </w:rPr>
              <w:t>Надання інших видів послуг</w:t>
            </w:r>
          </w:p>
        </w:tc>
        <w:tc>
          <w:tcPr>
            <w:tcW w:w="1984" w:type="dxa"/>
            <w:tcBorders>
              <w:top w:val="nil"/>
              <w:left w:val="nil"/>
              <w:bottom w:val="single" w:sz="4" w:space="0" w:color="auto"/>
              <w:right w:val="nil"/>
            </w:tcBorders>
            <w:shd w:val="clear" w:color="auto" w:fill="auto"/>
            <w:vAlign w:val="center"/>
          </w:tcPr>
          <w:p w:rsidR="00C918F0" w:rsidRPr="0011471F" w:rsidRDefault="00C918F0" w:rsidP="00AC021F">
            <w:pPr>
              <w:spacing w:before="60" w:after="120"/>
              <w:rPr>
                <w:sz w:val="22"/>
                <w:szCs w:val="22"/>
              </w:rPr>
            </w:pPr>
          </w:p>
        </w:tc>
        <w:tc>
          <w:tcPr>
            <w:tcW w:w="2127" w:type="dxa"/>
            <w:tcBorders>
              <w:top w:val="nil"/>
              <w:left w:val="nil"/>
              <w:bottom w:val="nil"/>
              <w:right w:val="nil"/>
            </w:tcBorders>
            <w:vAlign w:val="bottom"/>
          </w:tcPr>
          <w:p w:rsidR="00C918F0" w:rsidRDefault="00C918F0" w:rsidP="00C143A4">
            <w:pPr>
              <w:spacing w:before="60" w:after="120"/>
              <w:jc w:val="right"/>
              <w:rPr>
                <w:color w:val="000000"/>
                <w:sz w:val="22"/>
                <w:szCs w:val="22"/>
              </w:rPr>
            </w:pPr>
            <w:r>
              <w:rPr>
                <w:color w:val="000000"/>
                <w:sz w:val="22"/>
                <w:szCs w:val="22"/>
              </w:rPr>
              <w:t>16,2</w:t>
            </w:r>
          </w:p>
        </w:tc>
        <w:tc>
          <w:tcPr>
            <w:tcW w:w="1254" w:type="dxa"/>
            <w:tcBorders>
              <w:top w:val="nil"/>
              <w:left w:val="nil"/>
              <w:bottom w:val="nil"/>
              <w:right w:val="nil"/>
            </w:tcBorders>
            <w:shd w:val="clear" w:color="auto" w:fill="auto"/>
            <w:vAlign w:val="bottom"/>
          </w:tcPr>
          <w:p w:rsidR="00C918F0" w:rsidRDefault="00C918F0" w:rsidP="00C143A4">
            <w:pPr>
              <w:spacing w:before="60" w:after="120"/>
              <w:jc w:val="right"/>
              <w:rPr>
                <w:color w:val="000000"/>
                <w:sz w:val="22"/>
                <w:szCs w:val="22"/>
              </w:rPr>
            </w:pPr>
            <w:r>
              <w:rPr>
                <w:color w:val="000000"/>
                <w:sz w:val="22"/>
                <w:szCs w:val="22"/>
              </w:rPr>
              <w:t>1,3</w:t>
            </w:r>
          </w:p>
        </w:tc>
        <w:tc>
          <w:tcPr>
            <w:tcW w:w="1254" w:type="dxa"/>
            <w:tcBorders>
              <w:top w:val="nil"/>
              <w:left w:val="nil"/>
              <w:bottom w:val="nil"/>
              <w:right w:val="nil"/>
            </w:tcBorders>
            <w:vAlign w:val="bottom"/>
          </w:tcPr>
          <w:p w:rsidR="00C918F0" w:rsidRPr="0011471F" w:rsidRDefault="00C918F0" w:rsidP="00AC021F">
            <w:pPr>
              <w:spacing w:before="60" w:after="120"/>
              <w:jc w:val="center"/>
              <w:rPr>
                <w:sz w:val="22"/>
                <w:szCs w:val="22"/>
              </w:rPr>
            </w:pPr>
            <w:r w:rsidRPr="0011471F">
              <w:rPr>
                <w:sz w:val="22"/>
                <w:szCs w:val="22"/>
              </w:rPr>
              <w:t>А</w:t>
            </w:r>
          </w:p>
        </w:tc>
      </w:tr>
    </w:tbl>
    <w:p w:rsidR="00C918F0" w:rsidRPr="001A1E14" w:rsidRDefault="00C918F0" w:rsidP="00C918F0">
      <w:pPr>
        <w:pStyle w:val="2"/>
        <w:tabs>
          <w:tab w:val="left" w:pos="426"/>
          <w:tab w:val="left" w:pos="993"/>
        </w:tabs>
        <w:spacing w:before="60" w:line="180" w:lineRule="exact"/>
        <w:ind w:left="113"/>
        <w:rPr>
          <w:color w:val="000000"/>
          <w:sz w:val="16"/>
          <w:szCs w:val="16"/>
          <w:lang w:val="en-US"/>
        </w:rPr>
      </w:pPr>
      <w:r w:rsidRPr="004953DC">
        <w:rPr>
          <w:sz w:val="18"/>
          <w:szCs w:val="18"/>
          <w:vertAlign w:val="superscript"/>
        </w:rPr>
        <w:t>1</w:t>
      </w:r>
      <w:r>
        <w:rPr>
          <w:sz w:val="18"/>
          <w:szCs w:val="18"/>
          <w:vertAlign w:val="superscript"/>
          <w:lang w:val="ru-RU"/>
        </w:rPr>
        <w:t>,</w:t>
      </w:r>
      <w:r w:rsidR="00AF18C7">
        <w:rPr>
          <w:sz w:val="18"/>
          <w:szCs w:val="18"/>
          <w:vertAlign w:val="superscript"/>
          <w:lang w:val="en-US"/>
        </w:rPr>
        <w:t xml:space="preserve"> </w:t>
      </w:r>
      <w:r>
        <w:rPr>
          <w:sz w:val="18"/>
          <w:szCs w:val="18"/>
          <w:vertAlign w:val="superscript"/>
          <w:lang w:val="ru-RU"/>
        </w:rPr>
        <w:t>2</w:t>
      </w:r>
      <w:r>
        <w:rPr>
          <w:sz w:val="18"/>
          <w:szCs w:val="18"/>
          <w:vertAlign w:val="superscript"/>
        </w:rPr>
        <w:t xml:space="preserve">  </w:t>
      </w:r>
      <w:r w:rsidRPr="00C918F0">
        <w:rPr>
          <w:color w:val="000000"/>
          <w:sz w:val="16"/>
          <w:szCs w:val="16"/>
        </w:rPr>
        <w:t>Дивись виноску до табл.2</w:t>
      </w:r>
      <w:r w:rsidR="001A1E14">
        <w:rPr>
          <w:color w:val="000000"/>
          <w:sz w:val="16"/>
          <w:szCs w:val="16"/>
          <w:lang w:val="en-US"/>
        </w:rPr>
        <w:t>.</w:t>
      </w:r>
    </w:p>
    <w:p w:rsidR="005F5FF2" w:rsidRPr="005F5FF2" w:rsidRDefault="005F5FF2" w:rsidP="000F034D">
      <w:pPr>
        <w:spacing w:line="220" w:lineRule="exact"/>
        <w:jc w:val="both"/>
        <w:rPr>
          <w:snapToGrid w:val="0"/>
          <w:spacing w:val="-4"/>
        </w:rPr>
      </w:pPr>
    </w:p>
    <w:p w:rsidR="006B4CC4" w:rsidRDefault="006B4CC4" w:rsidP="006B4CC4">
      <w:pPr>
        <w:ind w:firstLine="709"/>
        <w:jc w:val="both"/>
        <w:rPr>
          <w:sz w:val="24"/>
          <w:szCs w:val="24"/>
        </w:rPr>
      </w:pPr>
      <w:r>
        <w:rPr>
          <w:sz w:val="24"/>
          <w:szCs w:val="24"/>
        </w:rPr>
        <w:t>О</w:t>
      </w:r>
      <w:r w:rsidRPr="0016394D">
        <w:rPr>
          <w:sz w:val="24"/>
          <w:szCs w:val="24"/>
        </w:rPr>
        <w:t xml:space="preserve">цінки </w:t>
      </w:r>
      <w:r>
        <w:rPr>
          <w:sz w:val="24"/>
          <w:szCs w:val="24"/>
        </w:rPr>
        <w:t>показників "</w:t>
      </w:r>
      <w:r w:rsidRPr="0016394D">
        <w:rPr>
          <w:sz w:val="24"/>
          <w:szCs w:val="24"/>
        </w:rPr>
        <w:t>обсяг реалізованої продукції</w:t>
      </w:r>
      <w:r>
        <w:rPr>
          <w:sz w:val="24"/>
          <w:szCs w:val="24"/>
        </w:rPr>
        <w:t>"</w:t>
      </w:r>
      <w:r w:rsidRPr="0016394D">
        <w:rPr>
          <w:sz w:val="24"/>
          <w:szCs w:val="24"/>
        </w:rPr>
        <w:t xml:space="preserve"> та </w:t>
      </w:r>
      <w:r>
        <w:rPr>
          <w:sz w:val="24"/>
          <w:szCs w:val="24"/>
        </w:rPr>
        <w:t>"</w:t>
      </w:r>
      <w:r w:rsidRPr="0016394D">
        <w:rPr>
          <w:sz w:val="24"/>
          <w:szCs w:val="24"/>
        </w:rPr>
        <w:t>кільк</w:t>
      </w:r>
      <w:r>
        <w:rPr>
          <w:sz w:val="24"/>
          <w:szCs w:val="24"/>
        </w:rPr>
        <w:t>ість</w:t>
      </w:r>
      <w:r w:rsidRPr="0016394D">
        <w:rPr>
          <w:sz w:val="24"/>
          <w:szCs w:val="24"/>
        </w:rPr>
        <w:t xml:space="preserve"> найманих працівників</w:t>
      </w:r>
      <w:r>
        <w:rPr>
          <w:sz w:val="24"/>
          <w:szCs w:val="24"/>
        </w:rPr>
        <w:t>"</w:t>
      </w:r>
      <w:r w:rsidRPr="0016394D">
        <w:rPr>
          <w:sz w:val="24"/>
          <w:szCs w:val="24"/>
        </w:rPr>
        <w:t xml:space="preserve"> </w:t>
      </w:r>
      <w:r>
        <w:rPr>
          <w:sz w:val="24"/>
          <w:szCs w:val="24"/>
        </w:rPr>
        <w:t>з</w:t>
      </w:r>
      <w:r w:rsidRPr="0016394D">
        <w:rPr>
          <w:sz w:val="24"/>
          <w:szCs w:val="24"/>
        </w:rPr>
        <w:t>а регіонами також мають високу точність</w:t>
      </w:r>
      <w:r w:rsidRPr="008D77D3">
        <w:rPr>
          <w:sz w:val="24"/>
          <w:szCs w:val="24"/>
        </w:rPr>
        <w:t xml:space="preserve">, що за рівнем надійності відповідає категорії "А". Так, коефіцієнт варіації за </w:t>
      </w:r>
      <w:r>
        <w:rPr>
          <w:sz w:val="24"/>
          <w:szCs w:val="24"/>
        </w:rPr>
        <w:t>показником "</w:t>
      </w:r>
      <w:r w:rsidRPr="008D77D3">
        <w:rPr>
          <w:sz w:val="24"/>
          <w:szCs w:val="24"/>
        </w:rPr>
        <w:t>обсяг реалізованої продукції</w:t>
      </w:r>
      <w:r>
        <w:rPr>
          <w:sz w:val="24"/>
          <w:szCs w:val="24"/>
        </w:rPr>
        <w:t xml:space="preserve">" у розрізі регіонів </w:t>
      </w:r>
      <w:r w:rsidRPr="008D77D3">
        <w:rPr>
          <w:sz w:val="24"/>
          <w:szCs w:val="24"/>
        </w:rPr>
        <w:t xml:space="preserve"> коливався у межах 0,</w:t>
      </w:r>
      <w:r w:rsidRPr="005E36D9">
        <w:rPr>
          <w:sz w:val="24"/>
          <w:szCs w:val="24"/>
          <w:lang w:val="ru-RU"/>
        </w:rPr>
        <w:t>6</w:t>
      </w:r>
      <w:r w:rsidRPr="008D77D3">
        <w:rPr>
          <w:sz w:val="24"/>
          <w:szCs w:val="24"/>
        </w:rPr>
        <w:t>−</w:t>
      </w:r>
      <w:r w:rsidRPr="00EF61FD">
        <w:rPr>
          <w:sz w:val="24"/>
          <w:szCs w:val="24"/>
        </w:rPr>
        <w:t>3,3</w:t>
      </w:r>
      <w:r w:rsidRPr="007C3B20">
        <w:rPr>
          <w:sz w:val="24"/>
          <w:szCs w:val="24"/>
        </w:rPr>
        <w:t>%</w:t>
      </w:r>
      <w:r>
        <w:rPr>
          <w:sz w:val="24"/>
          <w:szCs w:val="24"/>
        </w:rPr>
        <w:t>,</w:t>
      </w:r>
      <w:r w:rsidRPr="00EF61FD">
        <w:rPr>
          <w:sz w:val="24"/>
          <w:szCs w:val="24"/>
        </w:rPr>
        <w:t xml:space="preserve"> </w:t>
      </w:r>
      <w:r>
        <w:rPr>
          <w:sz w:val="24"/>
          <w:szCs w:val="24"/>
        </w:rPr>
        <w:t>а за показником "</w:t>
      </w:r>
      <w:r w:rsidRPr="008D77D3">
        <w:rPr>
          <w:sz w:val="24"/>
          <w:szCs w:val="24"/>
        </w:rPr>
        <w:t>кількіст</w:t>
      </w:r>
      <w:r>
        <w:rPr>
          <w:sz w:val="24"/>
          <w:szCs w:val="24"/>
        </w:rPr>
        <w:t>ь</w:t>
      </w:r>
      <w:r w:rsidRPr="008D77D3">
        <w:rPr>
          <w:sz w:val="24"/>
          <w:szCs w:val="24"/>
        </w:rPr>
        <w:t xml:space="preserve"> найманих працівників</w:t>
      </w:r>
      <w:r>
        <w:rPr>
          <w:sz w:val="24"/>
          <w:szCs w:val="24"/>
        </w:rPr>
        <w:t>"</w:t>
      </w:r>
      <w:r w:rsidRPr="008D77D3">
        <w:rPr>
          <w:sz w:val="24"/>
          <w:szCs w:val="24"/>
        </w:rPr>
        <w:t xml:space="preserve"> − від 0,</w:t>
      </w:r>
      <w:r w:rsidRPr="005E36D9">
        <w:rPr>
          <w:sz w:val="24"/>
          <w:szCs w:val="24"/>
          <w:lang w:val="ru-RU"/>
        </w:rPr>
        <w:t>5</w:t>
      </w:r>
      <w:r w:rsidRPr="008D77D3">
        <w:rPr>
          <w:sz w:val="24"/>
          <w:szCs w:val="24"/>
        </w:rPr>
        <w:t xml:space="preserve"> до 2,6</w:t>
      </w:r>
      <w:r w:rsidRPr="007C3B20">
        <w:rPr>
          <w:sz w:val="24"/>
          <w:szCs w:val="24"/>
        </w:rPr>
        <w:t>%</w:t>
      </w:r>
      <w:r w:rsidRPr="008D77D3">
        <w:rPr>
          <w:sz w:val="24"/>
          <w:szCs w:val="24"/>
        </w:rPr>
        <w:t xml:space="preserve">. </w:t>
      </w:r>
    </w:p>
    <w:p w:rsidR="00E153C0" w:rsidRDefault="00E153C0" w:rsidP="00E153C0">
      <w:pPr>
        <w:pStyle w:val="a3"/>
        <w:jc w:val="right"/>
        <w:rPr>
          <w:szCs w:val="24"/>
        </w:rPr>
      </w:pPr>
      <w:r w:rsidRPr="006C4282">
        <w:rPr>
          <w:szCs w:val="24"/>
        </w:rPr>
        <w:t>Таблиця 4</w:t>
      </w:r>
    </w:p>
    <w:p w:rsidR="005E1B13" w:rsidRPr="005F5FF2" w:rsidRDefault="005E1B13" w:rsidP="00E153C0">
      <w:pPr>
        <w:pStyle w:val="a3"/>
        <w:jc w:val="right"/>
        <w:rPr>
          <w:sz w:val="20"/>
        </w:rPr>
      </w:pPr>
    </w:p>
    <w:p w:rsidR="00CC3278" w:rsidRDefault="00CC3278" w:rsidP="00CC3278">
      <w:pPr>
        <w:pStyle w:val="2"/>
        <w:tabs>
          <w:tab w:val="left" w:pos="426"/>
          <w:tab w:val="left" w:pos="993"/>
        </w:tabs>
        <w:spacing w:before="120"/>
        <w:jc w:val="center"/>
        <w:outlineLvl w:val="0"/>
        <w:rPr>
          <w:b/>
          <w:szCs w:val="24"/>
        </w:rPr>
      </w:pPr>
      <w:r w:rsidRPr="004953DC">
        <w:rPr>
          <w:b/>
          <w:szCs w:val="24"/>
        </w:rPr>
        <w:t xml:space="preserve">Надійність оцінок </w:t>
      </w:r>
      <w:r>
        <w:rPr>
          <w:b/>
          <w:szCs w:val="24"/>
        </w:rPr>
        <w:t>показника "</w:t>
      </w:r>
      <w:r w:rsidRPr="004953DC">
        <w:rPr>
          <w:b/>
          <w:szCs w:val="24"/>
        </w:rPr>
        <w:t>обсяг реалізованої продукції (товарів, послуг)</w:t>
      </w:r>
      <w:r>
        <w:rPr>
          <w:b/>
          <w:szCs w:val="24"/>
        </w:rPr>
        <w:t>"</w:t>
      </w:r>
      <w:r w:rsidRPr="004953DC">
        <w:rPr>
          <w:b/>
          <w:szCs w:val="24"/>
        </w:rPr>
        <w:t xml:space="preserve"> </w:t>
      </w:r>
    </w:p>
    <w:p w:rsidR="00CC3278" w:rsidRPr="004953DC" w:rsidRDefault="00CC3278" w:rsidP="00CC3278">
      <w:pPr>
        <w:pStyle w:val="2"/>
        <w:tabs>
          <w:tab w:val="left" w:pos="426"/>
          <w:tab w:val="left" w:pos="993"/>
        </w:tabs>
        <w:jc w:val="center"/>
        <w:rPr>
          <w:b/>
          <w:szCs w:val="24"/>
        </w:rPr>
      </w:pPr>
      <w:r w:rsidRPr="004953DC">
        <w:rPr>
          <w:b/>
          <w:szCs w:val="24"/>
        </w:rPr>
        <w:t>за регіонами у 201</w:t>
      </w:r>
      <w:r>
        <w:rPr>
          <w:b/>
          <w:szCs w:val="24"/>
          <w:lang w:val="ru-RU"/>
        </w:rPr>
        <w:t>6</w:t>
      </w:r>
      <w:r w:rsidRPr="004953DC">
        <w:rPr>
          <w:b/>
          <w:szCs w:val="24"/>
        </w:rPr>
        <w:t xml:space="preserve"> році</w:t>
      </w:r>
      <w:r w:rsidRPr="004953DC">
        <w:rPr>
          <w:b/>
          <w:szCs w:val="24"/>
          <w:vertAlign w:val="superscript"/>
        </w:rPr>
        <w:t>1</w:t>
      </w:r>
    </w:p>
    <w:p w:rsidR="00E153C0" w:rsidRPr="004E1161" w:rsidRDefault="00E153C0" w:rsidP="00E153C0">
      <w:pPr>
        <w:pStyle w:val="2"/>
        <w:tabs>
          <w:tab w:val="left" w:pos="426"/>
          <w:tab w:val="left" w:pos="993"/>
        </w:tabs>
        <w:jc w:val="center"/>
        <w:rPr>
          <w:sz w:val="16"/>
          <w:szCs w:val="16"/>
        </w:rPr>
      </w:pPr>
    </w:p>
    <w:tbl>
      <w:tblPr>
        <w:tblW w:w="9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9"/>
        <w:gridCol w:w="2898"/>
        <w:gridCol w:w="2158"/>
        <w:gridCol w:w="1422"/>
      </w:tblGrid>
      <w:tr w:rsidR="00E153C0" w:rsidRPr="006C4282" w:rsidTr="00537A65">
        <w:trPr>
          <w:trHeight w:val="255"/>
          <w:jc w:val="center"/>
        </w:trPr>
        <w:tc>
          <w:tcPr>
            <w:tcW w:w="3351" w:type="dxa"/>
            <w:tcBorders>
              <w:top w:val="single" w:sz="4" w:space="0" w:color="auto"/>
              <w:left w:val="nil"/>
              <w:bottom w:val="single" w:sz="4" w:space="0" w:color="auto"/>
              <w:right w:val="single" w:sz="4" w:space="0" w:color="auto"/>
            </w:tcBorders>
            <w:shd w:val="clear" w:color="auto" w:fill="auto"/>
            <w:noWrap/>
            <w:vAlign w:val="center"/>
          </w:tcPr>
          <w:p w:rsidR="00E153C0" w:rsidRPr="00FC3B51" w:rsidRDefault="00E153C0" w:rsidP="00FC3B51">
            <w:pPr>
              <w:jc w:val="center"/>
              <w:rPr>
                <w:bCs/>
                <w:sz w:val="22"/>
                <w:szCs w:val="22"/>
              </w:rPr>
            </w:pPr>
            <w:r w:rsidRPr="00FC3B51">
              <w:rPr>
                <w:bCs/>
                <w:sz w:val="22"/>
                <w:szCs w:val="22"/>
              </w:rPr>
              <w:t>Регіон</w:t>
            </w:r>
          </w:p>
        </w:tc>
        <w:tc>
          <w:tcPr>
            <w:tcW w:w="27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3C0" w:rsidRPr="00FC3B51" w:rsidRDefault="00E153C0" w:rsidP="00537A65">
            <w:pPr>
              <w:tabs>
                <w:tab w:val="left" w:pos="1772"/>
              </w:tabs>
              <w:spacing w:before="80" w:after="80" w:line="200" w:lineRule="exact"/>
              <w:ind w:left="-108" w:right="-122"/>
              <w:jc w:val="center"/>
              <w:rPr>
                <w:bCs/>
                <w:sz w:val="22"/>
                <w:szCs w:val="22"/>
              </w:rPr>
            </w:pPr>
            <w:r w:rsidRPr="00FC3B51">
              <w:rPr>
                <w:bCs/>
                <w:sz w:val="22"/>
                <w:szCs w:val="22"/>
              </w:rPr>
              <w:t>Обсяг реалізованої продукції (</w:t>
            </w:r>
            <w:r w:rsidR="00EF5EC0">
              <w:rPr>
                <w:bCs/>
                <w:sz w:val="22"/>
                <w:szCs w:val="22"/>
              </w:rPr>
              <w:t>товарів</w:t>
            </w:r>
            <w:r w:rsidRPr="00FC3B51">
              <w:rPr>
                <w:bCs/>
                <w:sz w:val="22"/>
                <w:szCs w:val="22"/>
              </w:rPr>
              <w:t>, послуг)</w:t>
            </w:r>
            <w:r w:rsidR="00262B11">
              <w:rPr>
                <w:bCs/>
                <w:sz w:val="22"/>
                <w:szCs w:val="22"/>
              </w:rPr>
              <w:t xml:space="preserve">, </w:t>
            </w:r>
            <w:r w:rsidR="00537A65">
              <w:rPr>
                <w:bCs/>
                <w:sz w:val="22"/>
                <w:szCs w:val="22"/>
              </w:rPr>
              <w:br/>
            </w:r>
            <w:r w:rsidRPr="00FC3B51">
              <w:rPr>
                <w:bCs/>
                <w:sz w:val="22"/>
                <w:szCs w:val="22"/>
              </w:rPr>
              <w:t>млрд.грн</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7A65" w:rsidRDefault="00E153C0" w:rsidP="00537A65">
            <w:pPr>
              <w:spacing w:before="120" w:line="200" w:lineRule="exact"/>
              <w:jc w:val="center"/>
              <w:rPr>
                <w:bCs/>
                <w:sz w:val="22"/>
                <w:szCs w:val="22"/>
              </w:rPr>
            </w:pPr>
            <w:r w:rsidRPr="00FC3B51">
              <w:rPr>
                <w:bCs/>
                <w:sz w:val="22"/>
                <w:szCs w:val="22"/>
              </w:rPr>
              <w:t xml:space="preserve">Коефіцієнт </w:t>
            </w:r>
          </w:p>
          <w:p w:rsidR="00537A65" w:rsidRDefault="00E153C0" w:rsidP="00537A65">
            <w:pPr>
              <w:spacing w:line="200" w:lineRule="exact"/>
              <w:jc w:val="center"/>
              <w:rPr>
                <w:bCs/>
                <w:sz w:val="22"/>
                <w:szCs w:val="22"/>
              </w:rPr>
            </w:pPr>
            <w:r w:rsidRPr="00FC3B51">
              <w:rPr>
                <w:bCs/>
                <w:sz w:val="22"/>
                <w:szCs w:val="22"/>
              </w:rPr>
              <w:t xml:space="preserve">варіації, </w:t>
            </w:r>
          </w:p>
          <w:p w:rsidR="00E153C0" w:rsidRPr="00FC3B51" w:rsidRDefault="00E153C0" w:rsidP="00537A65">
            <w:pPr>
              <w:spacing w:after="80" w:line="200" w:lineRule="exact"/>
              <w:jc w:val="center"/>
              <w:rPr>
                <w:bCs/>
                <w:sz w:val="22"/>
                <w:szCs w:val="22"/>
              </w:rPr>
            </w:pPr>
            <w:r w:rsidRPr="00FC3B51">
              <w:rPr>
                <w:bCs/>
                <w:sz w:val="22"/>
                <w:szCs w:val="22"/>
              </w:rPr>
              <w:t>%</w:t>
            </w:r>
          </w:p>
        </w:tc>
        <w:tc>
          <w:tcPr>
            <w:tcW w:w="1534" w:type="dxa"/>
            <w:tcBorders>
              <w:top w:val="single" w:sz="4" w:space="0" w:color="auto"/>
              <w:left w:val="single" w:sz="4" w:space="0" w:color="auto"/>
              <w:bottom w:val="single" w:sz="4" w:space="0" w:color="auto"/>
              <w:right w:val="nil"/>
            </w:tcBorders>
            <w:vAlign w:val="center"/>
          </w:tcPr>
          <w:p w:rsidR="00E153C0" w:rsidRPr="00FC3B51" w:rsidRDefault="00E153C0" w:rsidP="00537A65">
            <w:pPr>
              <w:spacing w:before="80" w:line="200" w:lineRule="exact"/>
              <w:jc w:val="center"/>
              <w:rPr>
                <w:bCs/>
                <w:sz w:val="22"/>
                <w:szCs w:val="22"/>
              </w:rPr>
            </w:pPr>
            <w:r w:rsidRPr="00FC3B51">
              <w:rPr>
                <w:sz w:val="22"/>
                <w:szCs w:val="22"/>
              </w:rPr>
              <w:t>Категорія надійності</w:t>
            </w:r>
          </w:p>
        </w:tc>
      </w:tr>
      <w:tr w:rsidR="00E50F38" w:rsidRPr="005F6847" w:rsidTr="00537A65">
        <w:trPr>
          <w:trHeight w:val="284"/>
          <w:jc w:val="center"/>
        </w:trPr>
        <w:tc>
          <w:tcPr>
            <w:tcW w:w="3351" w:type="dxa"/>
            <w:tcBorders>
              <w:top w:val="single" w:sz="4" w:space="0" w:color="auto"/>
              <w:left w:val="nil"/>
              <w:bottom w:val="nil"/>
              <w:right w:val="nil"/>
            </w:tcBorders>
            <w:shd w:val="clear" w:color="auto" w:fill="auto"/>
            <w:noWrap/>
            <w:vAlign w:val="bottom"/>
          </w:tcPr>
          <w:p w:rsidR="00E50F38" w:rsidRPr="0011471F" w:rsidRDefault="00E50F38" w:rsidP="00E50F38">
            <w:pPr>
              <w:spacing w:before="120"/>
              <w:rPr>
                <w:b/>
                <w:sz w:val="22"/>
                <w:szCs w:val="22"/>
              </w:rPr>
            </w:pPr>
            <w:r w:rsidRPr="0011471F">
              <w:rPr>
                <w:b/>
                <w:sz w:val="22"/>
                <w:szCs w:val="22"/>
              </w:rPr>
              <w:t>Україна</w:t>
            </w:r>
            <w:r w:rsidR="000F034D">
              <w:rPr>
                <w:b/>
                <w:bCs/>
                <w:sz w:val="22"/>
                <w:szCs w:val="22"/>
                <w:vertAlign w:val="superscript"/>
              </w:rPr>
              <w:t>2</w:t>
            </w:r>
          </w:p>
        </w:tc>
        <w:tc>
          <w:tcPr>
            <w:tcW w:w="2792" w:type="dxa"/>
            <w:tcBorders>
              <w:top w:val="single" w:sz="4" w:space="0" w:color="auto"/>
              <w:left w:val="nil"/>
              <w:bottom w:val="nil"/>
              <w:right w:val="nil"/>
            </w:tcBorders>
            <w:shd w:val="clear" w:color="auto" w:fill="auto"/>
            <w:noWrap/>
            <w:vAlign w:val="bottom"/>
          </w:tcPr>
          <w:p w:rsidR="00E50F38" w:rsidRPr="00E50F38" w:rsidRDefault="00B6575C" w:rsidP="006D5E11">
            <w:pPr>
              <w:jc w:val="right"/>
              <w:rPr>
                <w:b/>
                <w:color w:val="000000"/>
                <w:sz w:val="22"/>
                <w:szCs w:val="22"/>
                <w:lang w:eastAsia="uk-UA"/>
              </w:rPr>
            </w:pPr>
            <w:r w:rsidRPr="00537A65">
              <w:rPr>
                <w:b/>
                <w:bCs/>
                <w:color w:val="000000"/>
                <w:sz w:val="22"/>
                <w:szCs w:val="22"/>
              </w:rPr>
              <w:t>1224,5</w:t>
            </w:r>
          </w:p>
        </w:tc>
        <w:tc>
          <w:tcPr>
            <w:tcW w:w="2079" w:type="dxa"/>
            <w:tcBorders>
              <w:top w:val="single" w:sz="4" w:space="0" w:color="auto"/>
              <w:left w:val="nil"/>
              <w:bottom w:val="nil"/>
              <w:right w:val="nil"/>
            </w:tcBorders>
            <w:shd w:val="clear" w:color="auto" w:fill="auto"/>
            <w:noWrap/>
            <w:vAlign w:val="center"/>
          </w:tcPr>
          <w:p w:rsidR="00E50F38" w:rsidRPr="0011471F" w:rsidRDefault="00E50F38" w:rsidP="006D5E11">
            <w:pPr>
              <w:spacing w:before="120"/>
              <w:jc w:val="right"/>
              <w:rPr>
                <w:b/>
                <w:bCs/>
                <w:color w:val="000000"/>
                <w:sz w:val="22"/>
                <w:szCs w:val="22"/>
                <w:lang w:eastAsia="uk-UA"/>
              </w:rPr>
            </w:pPr>
            <w:r w:rsidRPr="0011471F">
              <w:rPr>
                <w:b/>
                <w:bCs/>
                <w:color w:val="000000"/>
                <w:sz w:val="22"/>
                <w:szCs w:val="22"/>
              </w:rPr>
              <w:t>0,</w:t>
            </w:r>
            <w:r>
              <w:rPr>
                <w:b/>
                <w:bCs/>
                <w:color w:val="000000"/>
                <w:sz w:val="22"/>
                <w:szCs w:val="22"/>
              </w:rPr>
              <w:t>3</w:t>
            </w:r>
          </w:p>
        </w:tc>
        <w:tc>
          <w:tcPr>
            <w:tcW w:w="1534" w:type="dxa"/>
            <w:tcBorders>
              <w:top w:val="single" w:sz="4" w:space="0" w:color="auto"/>
              <w:left w:val="nil"/>
              <w:bottom w:val="nil"/>
              <w:right w:val="nil"/>
            </w:tcBorders>
            <w:vAlign w:val="bottom"/>
          </w:tcPr>
          <w:p w:rsidR="00E50F38" w:rsidRPr="0011471F" w:rsidRDefault="00E50F38" w:rsidP="00E50F38">
            <w:pPr>
              <w:spacing w:before="100" w:beforeAutospacing="1" w:after="100" w:afterAutospacing="1"/>
              <w:jc w:val="center"/>
              <w:rPr>
                <w:b/>
                <w:sz w:val="22"/>
                <w:szCs w:val="22"/>
              </w:rPr>
            </w:pPr>
            <w:r w:rsidRPr="0011471F">
              <w:rPr>
                <w:b/>
                <w:sz w:val="22"/>
                <w:szCs w:val="22"/>
              </w:rPr>
              <w:t>А</w:t>
            </w:r>
          </w:p>
        </w:tc>
      </w:tr>
      <w:tr w:rsidR="00B6575C" w:rsidRPr="005F6847" w:rsidTr="00537A65">
        <w:trPr>
          <w:trHeight w:val="284"/>
          <w:jc w:val="center"/>
        </w:trPr>
        <w:tc>
          <w:tcPr>
            <w:tcW w:w="3351" w:type="dxa"/>
            <w:tcBorders>
              <w:top w:val="nil"/>
              <w:left w:val="nil"/>
              <w:bottom w:val="nil"/>
              <w:right w:val="nil"/>
            </w:tcBorders>
            <w:shd w:val="clear" w:color="auto" w:fill="auto"/>
            <w:noWrap/>
            <w:vAlign w:val="bottom"/>
          </w:tcPr>
          <w:p w:rsidR="00B6575C" w:rsidRPr="0011471F" w:rsidRDefault="00B6575C" w:rsidP="00CE58F6">
            <w:pPr>
              <w:spacing w:before="40" w:line="220" w:lineRule="exact"/>
              <w:rPr>
                <w:sz w:val="22"/>
                <w:szCs w:val="22"/>
              </w:rPr>
            </w:pPr>
            <w:r w:rsidRPr="0011471F">
              <w:rPr>
                <w:sz w:val="22"/>
                <w:szCs w:val="22"/>
              </w:rPr>
              <w:t>Вінницька</w:t>
            </w:r>
          </w:p>
        </w:tc>
        <w:tc>
          <w:tcPr>
            <w:tcW w:w="2792" w:type="dxa"/>
            <w:tcBorders>
              <w:top w:val="nil"/>
              <w:left w:val="nil"/>
              <w:bottom w:val="nil"/>
              <w:right w:val="nil"/>
            </w:tcBorders>
            <w:shd w:val="clear" w:color="auto" w:fill="auto"/>
            <w:noWrap/>
            <w:vAlign w:val="bottom"/>
          </w:tcPr>
          <w:p w:rsidR="00B6575C" w:rsidRPr="00B6575C" w:rsidRDefault="00B6575C" w:rsidP="006D5E11">
            <w:pPr>
              <w:spacing w:before="40"/>
              <w:jc w:val="right"/>
              <w:rPr>
                <w:color w:val="000000"/>
                <w:sz w:val="22"/>
                <w:szCs w:val="22"/>
                <w:lang w:eastAsia="uk-UA"/>
              </w:rPr>
            </w:pPr>
            <w:r w:rsidRPr="00B6575C">
              <w:rPr>
                <w:color w:val="000000"/>
                <w:sz w:val="22"/>
                <w:szCs w:val="22"/>
              </w:rPr>
              <w:t>35,3</w:t>
            </w:r>
          </w:p>
        </w:tc>
        <w:tc>
          <w:tcPr>
            <w:tcW w:w="2079" w:type="dxa"/>
            <w:tcBorders>
              <w:top w:val="nil"/>
              <w:left w:val="nil"/>
              <w:bottom w:val="nil"/>
              <w:right w:val="nil"/>
            </w:tcBorders>
            <w:shd w:val="clear" w:color="auto" w:fill="auto"/>
            <w:noWrap/>
            <w:vAlign w:val="bottom"/>
          </w:tcPr>
          <w:p w:rsidR="00B6575C" w:rsidRPr="004A6200" w:rsidRDefault="00B6575C" w:rsidP="006D5E11">
            <w:pPr>
              <w:spacing w:before="40"/>
              <w:jc w:val="right"/>
              <w:rPr>
                <w:color w:val="000000"/>
                <w:sz w:val="22"/>
                <w:szCs w:val="22"/>
                <w:lang w:eastAsia="uk-UA"/>
              </w:rPr>
            </w:pPr>
            <w:r w:rsidRPr="004A6200">
              <w:rPr>
                <w:color w:val="000000"/>
                <w:sz w:val="22"/>
                <w:szCs w:val="22"/>
              </w:rPr>
              <w:t>1,6</w:t>
            </w:r>
          </w:p>
        </w:tc>
        <w:tc>
          <w:tcPr>
            <w:tcW w:w="1534" w:type="dxa"/>
            <w:tcBorders>
              <w:top w:val="nil"/>
              <w:left w:val="nil"/>
              <w:bottom w:val="nil"/>
              <w:right w:val="nil"/>
            </w:tcBorders>
            <w:vAlign w:val="bottom"/>
          </w:tcPr>
          <w:p w:rsidR="00B6575C" w:rsidRPr="0011471F" w:rsidRDefault="00B6575C" w:rsidP="00CE58F6">
            <w:pPr>
              <w:spacing w:before="40" w:line="220" w:lineRule="exact"/>
              <w:jc w:val="center"/>
              <w:rPr>
                <w:sz w:val="22"/>
                <w:szCs w:val="22"/>
              </w:rPr>
            </w:pPr>
            <w:r w:rsidRPr="0011471F">
              <w:rPr>
                <w:sz w:val="22"/>
                <w:szCs w:val="22"/>
              </w:rPr>
              <w:t>А</w:t>
            </w:r>
          </w:p>
        </w:tc>
      </w:tr>
      <w:tr w:rsidR="00B6575C" w:rsidRPr="005F6847" w:rsidTr="00537A65">
        <w:trPr>
          <w:trHeight w:val="284"/>
          <w:jc w:val="center"/>
        </w:trPr>
        <w:tc>
          <w:tcPr>
            <w:tcW w:w="3351" w:type="dxa"/>
            <w:tcBorders>
              <w:top w:val="nil"/>
              <w:left w:val="nil"/>
              <w:bottom w:val="nil"/>
              <w:right w:val="nil"/>
            </w:tcBorders>
            <w:shd w:val="clear" w:color="auto" w:fill="auto"/>
            <w:noWrap/>
            <w:vAlign w:val="bottom"/>
          </w:tcPr>
          <w:p w:rsidR="00B6575C" w:rsidRPr="0011471F" w:rsidRDefault="00B6575C" w:rsidP="00CE58F6">
            <w:pPr>
              <w:spacing w:before="40" w:line="220" w:lineRule="exact"/>
              <w:rPr>
                <w:sz w:val="22"/>
                <w:szCs w:val="22"/>
              </w:rPr>
            </w:pPr>
            <w:r w:rsidRPr="0011471F">
              <w:rPr>
                <w:sz w:val="22"/>
                <w:szCs w:val="22"/>
              </w:rPr>
              <w:t>Волинська</w:t>
            </w:r>
          </w:p>
        </w:tc>
        <w:tc>
          <w:tcPr>
            <w:tcW w:w="2792" w:type="dxa"/>
            <w:tcBorders>
              <w:top w:val="nil"/>
              <w:left w:val="nil"/>
              <w:bottom w:val="nil"/>
              <w:right w:val="nil"/>
            </w:tcBorders>
            <w:shd w:val="clear" w:color="auto" w:fill="auto"/>
            <w:noWrap/>
            <w:vAlign w:val="bottom"/>
          </w:tcPr>
          <w:p w:rsidR="00B6575C" w:rsidRPr="00B6575C" w:rsidRDefault="00B6575C" w:rsidP="006D5E11">
            <w:pPr>
              <w:spacing w:before="40"/>
              <w:jc w:val="right"/>
              <w:rPr>
                <w:color w:val="000000"/>
                <w:sz w:val="22"/>
                <w:szCs w:val="22"/>
              </w:rPr>
            </w:pPr>
            <w:r w:rsidRPr="00B6575C">
              <w:rPr>
                <w:color w:val="000000"/>
                <w:sz w:val="22"/>
                <w:szCs w:val="22"/>
              </w:rPr>
              <w:t>16,4</w:t>
            </w:r>
          </w:p>
        </w:tc>
        <w:tc>
          <w:tcPr>
            <w:tcW w:w="2079" w:type="dxa"/>
            <w:tcBorders>
              <w:top w:val="nil"/>
              <w:left w:val="nil"/>
              <w:bottom w:val="nil"/>
              <w:right w:val="nil"/>
            </w:tcBorders>
            <w:shd w:val="clear" w:color="auto" w:fill="auto"/>
            <w:noWrap/>
            <w:vAlign w:val="bottom"/>
          </w:tcPr>
          <w:p w:rsidR="00B6575C" w:rsidRPr="004A6200" w:rsidRDefault="00B6575C" w:rsidP="006D5E11">
            <w:pPr>
              <w:spacing w:before="40"/>
              <w:jc w:val="right"/>
              <w:rPr>
                <w:color w:val="000000"/>
                <w:sz w:val="22"/>
                <w:szCs w:val="22"/>
              </w:rPr>
            </w:pPr>
            <w:r w:rsidRPr="004A6200">
              <w:rPr>
                <w:color w:val="000000"/>
                <w:sz w:val="22"/>
                <w:szCs w:val="22"/>
              </w:rPr>
              <w:t>2,6</w:t>
            </w:r>
          </w:p>
        </w:tc>
        <w:tc>
          <w:tcPr>
            <w:tcW w:w="1534" w:type="dxa"/>
            <w:tcBorders>
              <w:top w:val="nil"/>
              <w:left w:val="nil"/>
              <w:bottom w:val="nil"/>
              <w:right w:val="nil"/>
            </w:tcBorders>
            <w:vAlign w:val="bottom"/>
          </w:tcPr>
          <w:p w:rsidR="00B6575C" w:rsidRPr="0011471F" w:rsidRDefault="00B6575C" w:rsidP="00CE58F6">
            <w:pPr>
              <w:spacing w:before="40" w:line="220" w:lineRule="exact"/>
              <w:jc w:val="center"/>
              <w:rPr>
                <w:sz w:val="22"/>
                <w:szCs w:val="22"/>
              </w:rPr>
            </w:pPr>
            <w:r w:rsidRPr="0011471F">
              <w:rPr>
                <w:sz w:val="22"/>
                <w:szCs w:val="22"/>
              </w:rPr>
              <w:t>А</w:t>
            </w:r>
          </w:p>
        </w:tc>
      </w:tr>
      <w:tr w:rsidR="00B6575C" w:rsidRPr="005F6847" w:rsidTr="00537A65">
        <w:trPr>
          <w:trHeight w:val="284"/>
          <w:jc w:val="center"/>
        </w:trPr>
        <w:tc>
          <w:tcPr>
            <w:tcW w:w="3351" w:type="dxa"/>
            <w:tcBorders>
              <w:top w:val="nil"/>
              <w:left w:val="nil"/>
              <w:bottom w:val="nil"/>
              <w:right w:val="nil"/>
            </w:tcBorders>
            <w:shd w:val="clear" w:color="auto" w:fill="auto"/>
            <w:noWrap/>
            <w:vAlign w:val="bottom"/>
          </w:tcPr>
          <w:p w:rsidR="00B6575C" w:rsidRPr="0011471F" w:rsidRDefault="00B6575C" w:rsidP="00CE58F6">
            <w:pPr>
              <w:spacing w:before="40" w:line="220" w:lineRule="exact"/>
              <w:rPr>
                <w:sz w:val="22"/>
                <w:szCs w:val="22"/>
              </w:rPr>
            </w:pPr>
            <w:r w:rsidRPr="0011471F">
              <w:rPr>
                <w:sz w:val="22"/>
                <w:szCs w:val="22"/>
              </w:rPr>
              <w:t>Дніпропетровська</w:t>
            </w:r>
          </w:p>
        </w:tc>
        <w:tc>
          <w:tcPr>
            <w:tcW w:w="2792" w:type="dxa"/>
            <w:tcBorders>
              <w:top w:val="nil"/>
              <w:left w:val="nil"/>
              <w:bottom w:val="nil"/>
              <w:right w:val="nil"/>
            </w:tcBorders>
            <w:shd w:val="clear" w:color="auto" w:fill="auto"/>
            <w:noWrap/>
            <w:vAlign w:val="bottom"/>
          </w:tcPr>
          <w:p w:rsidR="00B6575C" w:rsidRPr="00B6575C" w:rsidRDefault="00B6575C" w:rsidP="006D5E11">
            <w:pPr>
              <w:spacing w:before="40"/>
              <w:jc w:val="right"/>
              <w:rPr>
                <w:color w:val="000000"/>
                <w:sz w:val="22"/>
                <w:szCs w:val="22"/>
              </w:rPr>
            </w:pPr>
            <w:r w:rsidRPr="00B6575C">
              <w:rPr>
                <w:color w:val="000000"/>
                <w:sz w:val="22"/>
                <w:szCs w:val="22"/>
              </w:rPr>
              <w:t>107,2</w:t>
            </w:r>
          </w:p>
        </w:tc>
        <w:tc>
          <w:tcPr>
            <w:tcW w:w="2079" w:type="dxa"/>
            <w:tcBorders>
              <w:top w:val="nil"/>
              <w:left w:val="nil"/>
              <w:bottom w:val="nil"/>
              <w:right w:val="nil"/>
            </w:tcBorders>
            <w:shd w:val="clear" w:color="auto" w:fill="auto"/>
            <w:noWrap/>
            <w:vAlign w:val="bottom"/>
          </w:tcPr>
          <w:p w:rsidR="00B6575C" w:rsidRPr="004A6200" w:rsidRDefault="00B6575C" w:rsidP="006D5E11">
            <w:pPr>
              <w:spacing w:before="40"/>
              <w:jc w:val="right"/>
              <w:rPr>
                <w:color w:val="000000"/>
                <w:sz w:val="22"/>
                <w:szCs w:val="22"/>
              </w:rPr>
            </w:pPr>
            <w:r w:rsidRPr="004A6200">
              <w:rPr>
                <w:color w:val="000000"/>
                <w:sz w:val="22"/>
                <w:szCs w:val="22"/>
              </w:rPr>
              <w:t>1,2</w:t>
            </w:r>
          </w:p>
        </w:tc>
        <w:tc>
          <w:tcPr>
            <w:tcW w:w="1534" w:type="dxa"/>
            <w:tcBorders>
              <w:top w:val="nil"/>
              <w:left w:val="nil"/>
              <w:bottom w:val="nil"/>
              <w:right w:val="nil"/>
            </w:tcBorders>
            <w:vAlign w:val="bottom"/>
          </w:tcPr>
          <w:p w:rsidR="00B6575C" w:rsidRPr="0011471F" w:rsidRDefault="00B6575C" w:rsidP="00CE58F6">
            <w:pPr>
              <w:spacing w:before="40" w:line="220" w:lineRule="exact"/>
              <w:jc w:val="center"/>
              <w:rPr>
                <w:sz w:val="22"/>
                <w:szCs w:val="22"/>
              </w:rPr>
            </w:pPr>
            <w:r w:rsidRPr="0011471F">
              <w:rPr>
                <w:sz w:val="22"/>
                <w:szCs w:val="22"/>
              </w:rPr>
              <w:t>A</w:t>
            </w:r>
          </w:p>
        </w:tc>
      </w:tr>
      <w:tr w:rsidR="00B6575C" w:rsidRPr="005F6847" w:rsidTr="00537A65">
        <w:trPr>
          <w:trHeight w:val="284"/>
          <w:jc w:val="center"/>
        </w:trPr>
        <w:tc>
          <w:tcPr>
            <w:tcW w:w="3351" w:type="dxa"/>
            <w:tcBorders>
              <w:top w:val="nil"/>
              <w:left w:val="nil"/>
              <w:bottom w:val="nil"/>
              <w:right w:val="nil"/>
            </w:tcBorders>
            <w:shd w:val="clear" w:color="auto" w:fill="auto"/>
            <w:noWrap/>
            <w:vAlign w:val="bottom"/>
          </w:tcPr>
          <w:p w:rsidR="00B6575C" w:rsidRPr="0011471F" w:rsidRDefault="00B6575C" w:rsidP="00CE58F6">
            <w:pPr>
              <w:spacing w:before="40" w:line="220" w:lineRule="exact"/>
              <w:rPr>
                <w:sz w:val="22"/>
                <w:szCs w:val="22"/>
              </w:rPr>
            </w:pPr>
            <w:r w:rsidRPr="0011471F">
              <w:rPr>
                <w:sz w:val="22"/>
                <w:szCs w:val="22"/>
              </w:rPr>
              <w:t>Донецька</w:t>
            </w:r>
          </w:p>
        </w:tc>
        <w:tc>
          <w:tcPr>
            <w:tcW w:w="2792" w:type="dxa"/>
            <w:tcBorders>
              <w:top w:val="nil"/>
              <w:left w:val="nil"/>
              <w:bottom w:val="nil"/>
              <w:right w:val="nil"/>
            </w:tcBorders>
            <w:shd w:val="clear" w:color="auto" w:fill="auto"/>
            <w:noWrap/>
            <w:vAlign w:val="bottom"/>
          </w:tcPr>
          <w:p w:rsidR="00B6575C" w:rsidRPr="00B6575C" w:rsidRDefault="00B6575C" w:rsidP="006D5E11">
            <w:pPr>
              <w:spacing w:before="40"/>
              <w:jc w:val="right"/>
              <w:rPr>
                <w:color w:val="000000"/>
                <w:sz w:val="22"/>
                <w:szCs w:val="22"/>
              </w:rPr>
            </w:pPr>
            <w:r w:rsidRPr="00B6575C">
              <w:rPr>
                <w:color w:val="000000"/>
                <w:sz w:val="22"/>
                <w:szCs w:val="22"/>
              </w:rPr>
              <w:t>27,3</w:t>
            </w:r>
          </w:p>
        </w:tc>
        <w:tc>
          <w:tcPr>
            <w:tcW w:w="2079" w:type="dxa"/>
            <w:tcBorders>
              <w:top w:val="nil"/>
              <w:left w:val="nil"/>
              <w:bottom w:val="nil"/>
              <w:right w:val="nil"/>
            </w:tcBorders>
            <w:shd w:val="clear" w:color="auto" w:fill="auto"/>
            <w:vAlign w:val="bottom"/>
          </w:tcPr>
          <w:p w:rsidR="00B6575C" w:rsidRPr="004A6200" w:rsidRDefault="00B6575C" w:rsidP="006D5E11">
            <w:pPr>
              <w:spacing w:before="40"/>
              <w:jc w:val="right"/>
              <w:rPr>
                <w:color w:val="000000"/>
                <w:sz w:val="22"/>
                <w:szCs w:val="22"/>
              </w:rPr>
            </w:pPr>
            <w:r w:rsidRPr="004A6200">
              <w:rPr>
                <w:color w:val="000000"/>
                <w:sz w:val="22"/>
                <w:szCs w:val="22"/>
              </w:rPr>
              <w:t>3,3</w:t>
            </w:r>
          </w:p>
        </w:tc>
        <w:tc>
          <w:tcPr>
            <w:tcW w:w="1534" w:type="dxa"/>
            <w:tcBorders>
              <w:top w:val="nil"/>
              <w:left w:val="nil"/>
              <w:bottom w:val="nil"/>
              <w:right w:val="nil"/>
            </w:tcBorders>
            <w:vAlign w:val="bottom"/>
          </w:tcPr>
          <w:p w:rsidR="00B6575C" w:rsidRPr="0011471F" w:rsidRDefault="00B6575C" w:rsidP="00CE58F6">
            <w:pPr>
              <w:spacing w:before="40" w:line="220" w:lineRule="exact"/>
              <w:jc w:val="center"/>
              <w:rPr>
                <w:sz w:val="22"/>
                <w:szCs w:val="22"/>
              </w:rPr>
            </w:pPr>
            <w:r w:rsidRPr="0011471F">
              <w:rPr>
                <w:sz w:val="22"/>
                <w:szCs w:val="22"/>
              </w:rPr>
              <w:t>А</w:t>
            </w:r>
          </w:p>
        </w:tc>
      </w:tr>
      <w:tr w:rsidR="00B6575C" w:rsidRPr="005F6847" w:rsidTr="00537A65">
        <w:trPr>
          <w:trHeight w:val="284"/>
          <w:jc w:val="center"/>
        </w:trPr>
        <w:tc>
          <w:tcPr>
            <w:tcW w:w="3351" w:type="dxa"/>
            <w:tcBorders>
              <w:top w:val="nil"/>
              <w:left w:val="nil"/>
              <w:bottom w:val="nil"/>
              <w:right w:val="nil"/>
            </w:tcBorders>
            <w:shd w:val="clear" w:color="auto" w:fill="auto"/>
            <w:noWrap/>
            <w:vAlign w:val="bottom"/>
          </w:tcPr>
          <w:p w:rsidR="00B6575C" w:rsidRPr="0011471F" w:rsidRDefault="00B6575C" w:rsidP="00CE58F6">
            <w:pPr>
              <w:spacing w:before="40" w:line="220" w:lineRule="exact"/>
              <w:rPr>
                <w:sz w:val="22"/>
                <w:szCs w:val="22"/>
              </w:rPr>
            </w:pPr>
            <w:r w:rsidRPr="0011471F">
              <w:rPr>
                <w:sz w:val="22"/>
                <w:szCs w:val="22"/>
              </w:rPr>
              <w:t>Житомирська</w:t>
            </w:r>
          </w:p>
        </w:tc>
        <w:tc>
          <w:tcPr>
            <w:tcW w:w="2792" w:type="dxa"/>
            <w:tcBorders>
              <w:top w:val="nil"/>
              <w:left w:val="nil"/>
              <w:bottom w:val="nil"/>
              <w:right w:val="nil"/>
            </w:tcBorders>
            <w:shd w:val="clear" w:color="auto" w:fill="auto"/>
            <w:noWrap/>
            <w:vAlign w:val="bottom"/>
          </w:tcPr>
          <w:p w:rsidR="00B6575C" w:rsidRPr="00B6575C" w:rsidRDefault="00B6575C" w:rsidP="006D5E11">
            <w:pPr>
              <w:spacing w:before="40"/>
              <w:jc w:val="right"/>
              <w:rPr>
                <w:color w:val="000000"/>
                <w:sz w:val="22"/>
                <w:szCs w:val="22"/>
              </w:rPr>
            </w:pPr>
            <w:r w:rsidRPr="00B6575C">
              <w:rPr>
                <w:color w:val="000000"/>
                <w:sz w:val="22"/>
                <w:szCs w:val="22"/>
              </w:rPr>
              <w:t>17,0</w:t>
            </w:r>
          </w:p>
        </w:tc>
        <w:tc>
          <w:tcPr>
            <w:tcW w:w="2079" w:type="dxa"/>
            <w:tcBorders>
              <w:top w:val="nil"/>
              <w:left w:val="nil"/>
              <w:bottom w:val="nil"/>
              <w:right w:val="nil"/>
            </w:tcBorders>
            <w:shd w:val="clear" w:color="auto" w:fill="auto"/>
            <w:vAlign w:val="bottom"/>
          </w:tcPr>
          <w:p w:rsidR="00B6575C" w:rsidRPr="004A6200" w:rsidRDefault="00B6575C" w:rsidP="006D5E11">
            <w:pPr>
              <w:spacing w:before="40"/>
              <w:jc w:val="right"/>
              <w:rPr>
                <w:color w:val="000000"/>
                <w:sz w:val="22"/>
                <w:szCs w:val="22"/>
              </w:rPr>
            </w:pPr>
            <w:r w:rsidRPr="004A6200">
              <w:rPr>
                <w:color w:val="000000"/>
                <w:sz w:val="22"/>
                <w:szCs w:val="22"/>
              </w:rPr>
              <w:t>2,2</w:t>
            </w:r>
          </w:p>
        </w:tc>
        <w:tc>
          <w:tcPr>
            <w:tcW w:w="1534" w:type="dxa"/>
            <w:tcBorders>
              <w:top w:val="nil"/>
              <w:left w:val="nil"/>
              <w:bottom w:val="nil"/>
              <w:right w:val="nil"/>
            </w:tcBorders>
            <w:vAlign w:val="bottom"/>
          </w:tcPr>
          <w:p w:rsidR="00B6575C" w:rsidRPr="0011471F" w:rsidRDefault="00B6575C" w:rsidP="00CE58F6">
            <w:pPr>
              <w:spacing w:before="40" w:line="220" w:lineRule="exact"/>
              <w:jc w:val="center"/>
              <w:rPr>
                <w:sz w:val="22"/>
                <w:szCs w:val="22"/>
              </w:rPr>
            </w:pPr>
            <w:r w:rsidRPr="0011471F">
              <w:rPr>
                <w:sz w:val="22"/>
                <w:szCs w:val="22"/>
              </w:rPr>
              <w:t>А</w:t>
            </w:r>
          </w:p>
        </w:tc>
      </w:tr>
      <w:tr w:rsidR="00B6575C" w:rsidRPr="005F6847" w:rsidTr="00537A65">
        <w:trPr>
          <w:trHeight w:val="284"/>
          <w:jc w:val="center"/>
        </w:trPr>
        <w:tc>
          <w:tcPr>
            <w:tcW w:w="3351" w:type="dxa"/>
            <w:tcBorders>
              <w:top w:val="nil"/>
              <w:left w:val="nil"/>
              <w:bottom w:val="nil"/>
              <w:right w:val="nil"/>
            </w:tcBorders>
            <w:shd w:val="clear" w:color="auto" w:fill="auto"/>
            <w:noWrap/>
            <w:vAlign w:val="bottom"/>
          </w:tcPr>
          <w:p w:rsidR="00B6575C" w:rsidRPr="0011471F" w:rsidRDefault="00B6575C" w:rsidP="00CE58F6">
            <w:pPr>
              <w:spacing w:before="40"/>
              <w:rPr>
                <w:sz w:val="22"/>
                <w:szCs w:val="22"/>
              </w:rPr>
            </w:pPr>
            <w:r w:rsidRPr="0011471F">
              <w:rPr>
                <w:sz w:val="22"/>
                <w:szCs w:val="22"/>
              </w:rPr>
              <w:t>Закарпатська</w:t>
            </w:r>
          </w:p>
        </w:tc>
        <w:tc>
          <w:tcPr>
            <w:tcW w:w="2792" w:type="dxa"/>
            <w:tcBorders>
              <w:top w:val="nil"/>
              <w:left w:val="nil"/>
              <w:bottom w:val="nil"/>
              <w:right w:val="nil"/>
            </w:tcBorders>
            <w:shd w:val="clear" w:color="auto" w:fill="auto"/>
            <w:noWrap/>
            <w:vAlign w:val="bottom"/>
          </w:tcPr>
          <w:p w:rsidR="00B6575C" w:rsidRPr="00B6575C" w:rsidRDefault="00B6575C" w:rsidP="006D5E11">
            <w:pPr>
              <w:spacing w:before="40"/>
              <w:jc w:val="right"/>
              <w:rPr>
                <w:color w:val="000000"/>
                <w:sz w:val="22"/>
                <w:szCs w:val="22"/>
              </w:rPr>
            </w:pPr>
            <w:r w:rsidRPr="00B6575C">
              <w:rPr>
                <w:color w:val="000000"/>
                <w:sz w:val="22"/>
                <w:szCs w:val="22"/>
              </w:rPr>
              <w:t>12,0</w:t>
            </w:r>
          </w:p>
        </w:tc>
        <w:tc>
          <w:tcPr>
            <w:tcW w:w="2079" w:type="dxa"/>
            <w:tcBorders>
              <w:top w:val="nil"/>
              <w:left w:val="nil"/>
              <w:bottom w:val="nil"/>
              <w:right w:val="nil"/>
            </w:tcBorders>
            <w:shd w:val="clear" w:color="auto" w:fill="auto"/>
            <w:vAlign w:val="bottom"/>
          </w:tcPr>
          <w:p w:rsidR="00B6575C" w:rsidRPr="004A6200" w:rsidRDefault="00B6575C" w:rsidP="006D5E11">
            <w:pPr>
              <w:spacing w:before="40"/>
              <w:jc w:val="right"/>
              <w:rPr>
                <w:color w:val="000000"/>
                <w:sz w:val="22"/>
                <w:szCs w:val="22"/>
              </w:rPr>
            </w:pPr>
            <w:r w:rsidRPr="004A6200">
              <w:rPr>
                <w:color w:val="000000"/>
                <w:sz w:val="22"/>
                <w:szCs w:val="22"/>
              </w:rPr>
              <w:t>2,5</w:t>
            </w:r>
          </w:p>
        </w:tc>
        <w:tc>
          <w:tcPr>
            <w:tcW w:w="1534" w:type="dxa"/>
            <w:tcBorders>
              <w:top w:val="nil"/>
              <w:left w:val="nil"/>
              <w:bottom w:val="nil"/>
              <w:right w:val="nil"/>
            </w:tcBorders>
            <w:vAlign w:val="bottom"/>
          </w:tcPr>
          <w:p w:rsidR="00B6575C" w:rsidRPr="0011471F" w:rsidRDefault="00B6575C" w:rsidP="00CE58F6">
            <w:pPr>
              <w:spacing w:before="40"/>
              <w:jc w:val="center"/>
              <w:rPr>
                <w:sz w:val="22"/>
                <w:szCs w:val="22"/>
              </w:rPr>
            </w:pPr>
            <w:r w:rsidRPr="0011471F">
              <w:rPr>
                <w:sz w:val="22"/>
                <w:szCs w:val="22"/>
              </w:rPr>
              <w:t>А</w:t>
            </w:r>
          </w:p>
        </w:tc>
      </w:tr>
      <w:tr w:rsidR="00B6575C" w:rsidRPr="005F6847" w:rsidTr="00537A65">
        <w:trPr>
          <w:trHeight w:val="284"/>
          <w:jc w:val="center"/>
        </w:trPr>
        <w:tc>
          <w:tcPr>
            <w:tcW w:w="3351" w:type="dxa"/>
            <w:tcBorders>
              <w:top w:val="nil"/>
              <w:left w:val="nil"/>
              <w:bottom w:val="nil"/>
              <w:right w:val="nil"/>
            </w:tcBorders>
            <w:shd w:val="clear" w:color="auto" w:fill="auto"/>
            <w:noWrap/>
            <w:vAlign w:val="bottom"/>
          </w:tcPr>
          <w:p w:rsidR="00B6575C" w:rsidRPr="0011471F" w:rsidRDefault="00B6575C" w:rsidP="00CE58F6">
            <w:pPr>
              <w:spacing w:before="40"/>
              <w:rPr>
                <w:sz w:val="22"/>
                <w:szCs w:val="22"/>
              </w:rPr>
            </w:pPr>
            <w:r w:rsidRPr="0011471F">
              <w:rPr>
                <w:sz w:val="22"/>
                <w:szCs w:val="22"/>
              </w:rPr>
              <w:t>Запорізька</w:t>
            </w:r>
          </w:p>
        </w:tc>
        <w:tc>
          <w:tcPr>
            <w:tcW w:w="2792" w:type="dxa"/>
            <w:tcBorders>
              <w:top w:val="nil"/>
              <w:left w:val="nil"/>
              <w:bottom w:val="nil"/>
              <w:right w:val="nil"/>
            </w:tcBorders>
            <w:shd w:val="clear" w:color="auto" w:fill="auto"/>
            <w:noWrap/>
            <w:vAlign w:val="bottom"/>
          </w:tcPr>
          <w:p w:rsidR="00B6575C" w:rsidRPr="00B6575C" w:rsidRDefault="00B6575C" w:rsidP="006D5E11">
            <w:pPr>
              <w:spacing w:before="40"/>
              <w:jc w:val="right"/>
              <w:rPr>
                <w:color w:val="000000"/>
                <w:sz w:val="22"/>
                <w:szCs w:val="22"/>
              </w:rPr>
            </w:pPr>
            <w:r w:rsidRPr="00B6575C">
              <w:rPr>
                <w:color w:val="000000"/>
                <w:sz w:val="22"/>
                <w:szCs w:val="22"/>
              </w:rPr>
              <w:t>41,1</w:t>
            </w:r>
          </w:p>
        </w:tc>
        <w:tc>
          <w:tcPr>
            <w:tcW w:w="2079" w:type="dxa"/>
            <w:tcBorders>
              <w:top w:val="nil"/>
              <w:left w:val="nil"/>
              <w:bottom w:val="nil"/>
              <w:right w:val="nil"/>
            </w:tcBorders>
            <w:shd w:val="clear" w:color="auto" w:fill="auto"/>
            <w:noWrap/>
            <w:vAlign w:val="bottom"/>
          </w:tcPr>
          <w:p w:rsidR="00B6575C" w:rsidRPr="004A6200" w:rsidRDefault="00B6575C" w:rsidP="006D5E11">
            <w:pPr>
              <w:spacing w:before="40"/>
              <w:jc w:val="right"/>
              <w:rPr>
                <w:color w:val="000000"/>
                <w:sz w:val="22"/>
                <w:szCs w:val="22"/>
              </w:rPr>
            </w:pPr>
            <w:r w:rsidRPr="004A6200">
              <w:rPr>
                <w:color w:val="000000"/>
                <w:sz w:val="22"/>
                <w:szCs w:val="22"/>
              </w:rPr>
              <w:t>1,3</w:t>
            </w:r>
          </w:p>
        </w:tc>
        <w:tc>
          <w:tcPr>
            <w:tcW w:w="1534" w:type="dxa"/>
            <w:tcBorders>
              <w:top w:val="nil"/>
              <w:left w:val="nil"/>
              <w:bottom w:val="nil"/>
              <w:right w:val="nil"/>
            </w:tcBorders>
            <w:vAlign w:val="bottom"/>
          </w:tcPr>
          <w:p w:rsidR="00B6575C" w:rsidRPr="0011471F" w:rsidRDefault="00B6575C" w:rsidP="00CE58F6">
            <w:pPr>
              <w:spacing w:before="40"/>
              <w:jc w:val="center"/>
              <w:rPr>
                <w:sz w:val="22"/>
                <w:szCs w:val="22"/>
              </w:rPr>
            </w:pPr>
            <w:r w:rsidRPr="0011471F">
              <w:rPr>
                <w:sz w:val="22"/>
                <w:szCs w:val="22"/>
              </w:rPr>
              <w:t>А</w:t>
            </w:r>
          </w:p>
        </w:tc>
      </w:tr>
      <w:tr w:rsidR="00B6575C" w:rsidRPr="005F6847" w:rsidTr="00537A65">
        <w:trPr>
          <w:trHeight w:val="284"/>
          <w:jc w:val="center"/>
        </w:trPr>
        <w:tc>
          <w:tcPr>
            <w:tcW w:w="3351" w:type="dxa"/>
            <w:tcBorders>
              <w:top w:val="nil"/>
              <w:left w:val="nil"/>
              <w:bottom w:val="nil"/>
              <w:right w:val="nil"/>
            </w:tcBorders>
            <w:shd w:val="clear" w:color="auto" w:fill="auto"/>
            <w:noWrap/>
            <w:vAlign w:val="bottom"/>
          </w:tcPr>
          <w:p w:rsidR="00B6575C" w:rsidRPr="0011471F" w:rsidRDefault="00B6575C" w:rsidP="00CE58F6">
            <w:pPr>
              <w:spacing w:before="40"/>
              <w:rPr>
                <w:sz w:val="22"/>
                <w:szCs w:val="22"/>
              </w:rPr>
            </w:pPr>
            <w:r w:rsidRPr="0011471F">
              <w:rPr>
                <w:sz w:val="22"/>
                <w:szCs w:val="22"/>
              </w:rPr>
              <w:t>Івано-Франківська</w:t>
            </w:r>
          </w:p>
        </w:tc>
        <w:tc>
          <w:tcPr>
            <w:tcW w:w="2792" w:type="dxa"/>
            <w:tcBorders>
              <w:top w:val="nil"/>
              <w:left w:val="nil"/>
              <w:bottom w:val="nil"/>
              <w:right w:val="nil"/>
            </w:tcBorders>
            <w:shd w:val="clear" w:color="auto" w:fill="auto"/>
            <w:noWrap/>
            <w:vAlign w:val="bottom"/>
          </w:tcPr>
          <w:p w:rsidR="00B6575C" w:rsidRPr="00B6575C" w:rsidRDefault="00B6575C" w:rsidP="006D5E11">
            <w:pPr>
              <w:spacing w:before="40"/>
              <w:jc w:val="right"/>
              <w:rPr>
                <w:color w:val="000000"/>
                <w:sz w:val="22"/>
                <w:szCs w:val="22"/>
              </w:rPr>
            </w:pPr>
            <w:r w:rsidRPr="00B6575C">
              <w:rPr>
                <w:color w:val="000000"/>
                <w:sz w:val="22"/>
                <w:szCs w:val="22"/>
              </w:rPr>
              <w:t>18,3</w:t>
            </w:r>
          </w:p>
        </w:tc>
        <w:tc>
          <w:tcPr>
            <w:tcW w:w="2079" w:type="dxa"/>
            <w:tcBorders>
              <w:top w:val="nil"/>
              <w:left w:val="nil"/>
              <w:bottom w:val="nil"/>
              <w:right w:val="nil"/>
            </w:tcBorders>
            <w:shd w:val="clear" w:color="auto" w:fill="auto"/>
            <w:noWrap/>
            <w:vAlign w:val="bottom"/>
          </w:tcPr>
          <w:p w:rsidR="00B6575C" w:rsidRPr="004A6200" w:rsidRDefault="00B6575C" w:rsidP="006D5E11">
            <w:pPr>
              <w:spacing w:before="40"/>
              <w:jc w:val="right"/>
              <w:rPr>
                <w:color w:val="000000"/>
                <w:sz w:val="22"/>
                <w:szCs w:val="22"/>
              </w:rPr>
            </w:pPr>
            <w:r w:rsidRPr="004A6200">
              <w:rPr>
                <w:color w:val="000000"/>
                <w:sz w:val="22"/>
                <w:szCs w:val="22"/>
              </w:rPr>
              <w:t>2,8</w:t>
            </w:r>
          </w:p>
        </w:tc>
        <w:tc>
          <w:tcPr>
            <w:tcW w:w="1534" w:type="dxa"/>
            <w:tcBorders>
              <w:top w:val="nil"/>
              <w:left w:val="nil"/>
              <w:bottom w:val="nil"/>
              <w:right w:val="nil"/>
            </w:tcBorders>
            <w:vAlign w:val="bottom"/>
          </w:tcPr>
          <w:p w:rsidR="00B6575C" w:rsidRPr="0011471F" w:rsidRDefault="00B6575C" w:rsidP="00CE58F6">
            <w:pPr>
              <w:spacing w:before="40"/>
              <w:jc w:val="center"/>
              <w:rPr>
                <w:sz w:val="22"/>
                <w:szCs w:val="22"/>
              </w:rPr>
            </w:pPr>
            <w:r w:rsidRPr="0011471F">
              <w:rPr>
                <w:sz w:val="22"/>
                <w:szCs w:val="22"/>
              </w:rPr>
              <w:t>А</w:t>
            </w:r>
          </w:p>
        </w:tc>
      </w:tr>
      <w:tr w:rsidR="00B6575C" w:rsidRPr="005F6847" w:rsidTr="00537A65">
        <w:trPr>
          <w:trHeight w:val="284"/>
          <w:jc w:val="center"/>
        </w:trPr>
        <w:tc>
          <w:tcPr>
            <w:tcW w:w="3351" w:type="dxa"/>
            <w:tcBorders>
              <w:top w:val="nil"/>
              <w:left w:val="nil"/>
              <w:bottom w:val="nil"/>
              <w:right w:val="nil"/>
            </w:tcBorders>
            <w:shd w:val="clear" w:color="auto" w:fill="auto"/>
            <w:noWrap/>
            <w:vAlign w:val="bottom"/>
          </w:tcPr>
          <w:p w:rsidR="00B6575C" w:rsidRPr="0011471F" w:rsidRDefault="00B6575C" w:rsidP="00CE58F6">
            <w:pPr>
              <w:spacing w:before="40"/>
              <w:rPr>
                <w:sz w:val="22"/>
                <w:szCs w:val="22"/>
              </w:rPr>
            </w:pPr>
            <w:r w:rsidRPr="0011471F">
              <w:rPr>
                <w:sz w:val="22"/>
                <w:szCs w:val="22"/>
              </w:rPr>
              <w:t xml:space="preserve">Київська </w:t>
            </w:r>
          </w:p>
        </w:tc>
        <w:tc>
          <w:tcPr>
            <w:tcW w:w="2792" w:type="dxa"/>
            <w:tcBorders>
              <w:top w:val="nil"/>
              <w:left w:val="nil"/>
              <w:bottom w:val="nil"/>
              <w:right w:val="nil"/>
            </w:tcBorders>
            <w:shd w:val="clear" w:color="auto" w:fill="auto"/>
            <w:noWrap/>
            <w:vAlign w:val="bottom"/>
          </w:tcPr>
          <w:p w:rsidR="00B6575C" w:rsidRPr="00B6575C" w:rsidRDefault="00B6575C" w:rsidP="006D5E11">
            <w:pPr>
              <w:spacing w:before="40"/>
              <w:jc w:val="right"/>
              <w:rPr>
                <w:color w:val="000000"/>
                <w:sz w:val="22"/>
                <w:szCs w:val="22"/>
              </w:rPr>
            </w:pPr>
            <w:r w:rsidRPr="00B6575C">
              <w:rPr>
                <w:color w:val="000000"/>
                <w:sz w:val="22"/>
                <w:szCs w:val="22"/>
              </w:rPr>
              <w:t>73,5</w:t>
            </w:r>
          </w:p>
        </w:tc>
        <w:tc>
          <w:tcPr>
            <w:tcW w:w="2079" w:type="dxa"/>
            <w:tcBorders>
              <w:top w:val="nil"/>
              <w:left w:val="nil"/>
              <w:bottom w:val="nil"/>
              <w:right w:val="nil"/>
            </w:tcBorders>
            <w:shd w:val="clear" w:color="auto" w:fill="auto"/>
            <w:noWrap/>
            <w:vAlign w:val="bottom"/>
          </w:tcPr>
          <w:p w:rsidR="00B6575C" w:rsidRPr="004A6200" w:rsidRDefault="00B6575C" w:rsidP="006D5E11">
            <w:pPr>
              <w:spacing w:before="40"/>
              <w:jc w:val="right"/>
              <w:rPr>
                <w:color w:val="000000"/>
                <w:sz w:val="22"/>
                <w:szCs w:val="22"/>
              </w:rPr>
            </w:pPr>
            <w:r w:rsidRPr="004A6200">
              <w:rPr>
                <w:color w:val="000000"/>
                <w:sz w:val="22"/>
                <w:szCs w:val="22"/>
              </w:rPr>
              <w:t>1,5</w:t>
            </w:r>
          </w:p>
        </w:tc>
        <w:tc>
          <w:tcPr>
            <w:tcW w:w="1534" w:type="dxa"/>
            <w:tcBorders>
              <w:top w:val="nil"/>
              <w:left w:val="nil"/>
              <w:bottom w:val="nil"/>
              <w:right w:val="nil"/>
            </w:tcBorders>
            <w:vAlign w:val="bottom"/>
          </w:tcPr>
          <w:p w:rsidR="00B6575C" w:rsidRPr="0011471F" w:rsidRDefault="00B6575C" w:rsidP="00CE58F6">
            <w:pPr>
              <w:spacing w:before="40"/>
              <w:jc w:val="center"/>
              <w:rPr>
                <w:sz w:val="22"/>
                <w:szCs w:val="22"/>
              </w:rPr>
            </w:pPr>
            <w:r w:rsidRPr="0011471F">
              <w:rPr>
                <w:sz w:val="22"/>
                <w:szCs w:val="22"/>
              </w:rPr>
              <w:t>А</w:t>
            </w:r>
          </w:p>
        </w:tc>
      </w:tr>
      <w:tr w:rsidR="00B6575C" w:rsidRPr="005F6847" w:rsidTr="00537A65">
        <w:trPr>
          <w:trHeight w:val="284"/>
          <w:jc w:val="center"/>
        </w:trPr>
        <w:tc>
          <w:tcPr>
            <w:tcW w:w="3351" w:type="dxa"/>
            <w:tcBorders>
              <w:top w:val="nil"/>
              <w:left w:val="nil"/>
              <w:bottom w:val="nil"/>
              <w:right w:val="nil"/>
            </w:tcBorders>
            <w:shd w:val="clear" w:color="auto" w:fill="auto"/>
            <w:noWrap/>
            <w:vAlign w:val="bottom"/>
          </w:tcPr>
          <w:p w:rsidR="00B6575C" w:rsidRPr="0011471F" w:rsidRDefault="00B6575C" w:rsidP="00CE58F6">
            <w:pPr>
              <w:spacing w:before="40"/>
              <w:rPr>
                <w:sz w:val="22"/>
                <w:szCs w:val="22"/>
              </w:rPr>
            </w:pPr>
            <w:r w:rsidRPr="0011471F">
              <w:rPr>
                <w:sz w:val="22"/>
                <w:szCs w:val="22"/>
              </w:rPr>
              <w:t>Кіровоградська</w:t>
            </w:r>
          </w:p>
        </w:tc>
        <w:tc>
          <w:tcPr>
            <w:tcW w:w="2792" w:type="dxa"/>
            <w:tcBorders>
              <w:top w:val="nil"/>
              <w:left w:val="nil"/>
              <w:bottom w:val="nil"/>
              <w:right w:val="nil"/>
            </w:tcBorders>
            <w:shd w:val="clear" w:color="auto" w:fill="auto"/>
            <w:noWrap/>
            <w:vAlign w:val="bottom"/>
          </w:tcPr>
          <w:p w:rsidR="00B6575C" w:rsidRPr="00B6575C" w:rsidRDefault="00B6575C" w:rsidP="006D5E11">
            <w:pPr>
              <w:spacing w:before="40"/>
              <w:jc w:val="right"/>
              <w:rPr>
                <w:color w:val="000000"/>
                <w:sz w:val="22"/>
                <w:szCs w:val="22"/>
              </w:rPr>
            </w:pPr>
            <w:r w:rsidRPr="00B6575C">
              <w:rPr>
                <w:color w:val="000000"/>
                <w:sz w:val="22"/>
                <w:szCs w:val="22"/>
              </w:rPr>
              <w:t>30,3</w:t>
            </w:r>
          </w:p>
        </w:tc>
        <w:tc>
          <w:tcPr>
            <w:tcW w:w="2079" w:type="dxa"/>
            <w:tcBorders>
              <w:top w:val="nil"/>
              <w:left w:val="nil"/>
              <w:bottom w:val="nil"/>
              <w:right w:val="nil"/>
            </w:tcBorders>
            <w:shd w:val="clear" w:color="auto" w:fill="auto"/>
            <w:noWrap/>
            <w:vAlign w:val="bottom"/>
          </w:tcPr>
          <w:p w:rsidR="00B6575C" w:rsidRPr="004A6200" w:rsidRDefault="00B6575C" w:rsidP="006D5E11">
            <w:pPr>
              <w:spacing w:before="40"/>
              <w:jc w:val="right"/>
              <w:rPr>
                <w:color w:val="000000"/>
                <w:sz w:val="22"/>
                <w:szCs w:val="22"/>
              </w:rPr>
            </w:pPr>
            <w:r w:rsidRPr="004A6200">
              <w:rPr>
                <w:color w:val="000000"/>
                <w:sz w:val="22"/>
                <w:szCs w:val="22"/>
              </w:rPr>
              <w:t>1,9</w:t>
            </w:r>
          </w:p>
        </w:tc>
        <w:tc>
          <w:tcPr>
            <w:tcW w:w="1534" w:type="dxa"/>
            <w:tcBorders>
              <w:top w:val="nil"/>
              <w:left w:val="nil"/>
              <w:bottom w:val="nil"/>
              <w:right w:val="nil"/>
            </w:tcBorders>
            <w:vAlign w:val="bottom"/>
          </w:tcPr>
          <w:p w:rsidR="00B6575C" w:rsidRPr="0011471F" w:rsidRDefault="00B6575C" w:rsidP="00CE58F6">
            <w:pPr>
              <w:spacing w:before="40"/>
              <w:jc w:val="center"/>
              <w:rPr>
                <w:sz w:val="22"/>
                <w:szCs w:val="22"/>
              </w:rPr>
            </w:pPr>
            <w:r w:rsidRPr="0011471F">
              <w:rPr>
                <w:sz w:val="22"/>
                <w:szCs w:val="22"/>
              </w:rPr>
              <w:t>А</w:t>
            </w:r>
          </w:p>
        </w:tc>
      </w:tr>
      <w:tr w:rsidR="00B6575C" w:rsidRPr="005F6847" w:rsidTr="00537A65">
        <w:trPr>
          <w:trHeight w:val="284"/>
          <w:jc w:val="center"/>
        </w:trPr>
        <w:tc>
          <w:tcPr>
            <w:tcW w:w="3351" w:type="dxa"/>
            <w:tcBorders>
              <w:top w:val="nil"/>
              <w:left w:val="nil"/>
              <w:bottom w:val="nil"/>
              <w:right w:val="nil"/>
            </w:tcBorders>
            <w:shd w:val="clear" w:color="auto" w:fill="auto"/>
            <w:noWrap/>
            <w:vAlign w:val="bottom"/>
          </w:tcPr>
          <w:p w:rsidR="00B6575C" w:rsidRPr="0011471F" w:rsidRDefault="00B6575C" w:rsidP="00CE58F6">
            <w:pPr>
              <w:spacing w:before="40"/>
              <w:rPr>
                <w:sz w:val="22"/>
                <w:szCs w:val="22"/>
              </w:rPr>
            </w:pPr>
            <w:r w:rsidRPr="0011471F">
              <w:rPr>
                <w:sz w:val="22"/>
                <w:szCs w:val="22"/>
              </w:rPr>
              <w:t>Луганська</w:t>
            </w:r>
          </w:p>
        </w:tc>
        <w:tc>
          <w:tcPr>
            <w:tcW w:w="2792" w:type="dxa"/>
            <w:tcBorders>
              <w:top w:val="nil"/>
              <w:left w:val="nil"/>
              <w:bottom w:val="nil"/>
              <w:right w:val="nil"/>
            </w:tcBorders>
            <w:shd w:val="clear" w:color="auto" w:fill="auto"/>
            <w:noWrap/>
            <w:vAlign w:val="bottom"/>
          </w:tcPr>
          <w:p w:rsidR="00B6575C" w:rsidRPr="00B6575C" w:rsidRDefault="00B6575C" w:rsidP="006D5E11">
            <w:pPr>
              <w:spacing w:before="40"/>
              <w:jc w:val="right"/>
              <w:rPr>
                <w:color w:val="000000"/>
                <w:sz w:val="22"/>
                <w:szCs w:val="22"/>
              </w:rPr>
            </w:pPr>
            <w:r w:rsidRPr="00B6575C">
              <w:rPr>
                <w:color w:val="000000"/>
                <w:sz w:val="22"/>
                <w:szCs w:val="22"/>
              </w:rPr>
              <w:t>9,5</w:t>
            </w:r>
          </w:p>
        </w:tc>
        <w:tc>
          <w:tcPr>
            <w:tcW w:w="2079" w:type="dxa"/>
            <w:tcBorders>
              <w:top w:val="nil"/>
              <w:left w:val="nil"/>
              <w:bottom w:val="nil"/>
              <w:right w:val="nil"/>
            </w:tcBorders>
            <w:shd w:val="clear" w:color="auto" w:fill="auto"/>
            <w:noWrap/>
            <w:vAlign w:val="bottom"/>
          </w:tcPr>
          <w:p w:rsidR="00B6575C" w:rsidRPr="004A6200" w:rsidRDefault="00B6575C" w:rsidP="006D5E11">
            <w:pPr>
              <w:spacing w:before="40"/>
              <w:jc w:val="right"/>
              <w:rPr>
                <w:color w:val="000000"/>
                <w:sz w:val="22"/>
                <w:szCs w:val="22"/>
              </w:rPr>
            </w:pPr>
            <w:r w:rsidRPr="004A6200">
              <w:rPr>
                <w:color w:val="000000"/>
                <w:sz w:val="22"/>
                <w:szCs w:val="22"/>
              </w:rPr>
              <w:t>2,2</w:t>
            </w:r>
          </w:p>
        </w:tc>
        <w:tc>
          <w:tcPr>
            <w:tcW w:w="1534" w:type="dxa"/>
            <w:tcBorders>
              <w:top w:val="nil"/>
              <w:left w:val="nil"/>
              <w:bottom w:val="nil"/>
              <w:right w:val="nil"/>
            </w:tcBorders>
            <w:vAlign w:val="bottom"/>
          </w:tcPr>
          <w:p w:rsidR="00B6575C" w:rsidRPr="0011471F" w:rsidRDefault="00B6575C" w:rsidP="00CE58F6">
            <w:pPr>
              <w:spacing w:before="40"/>
              <w:jc w:val="center"/>
              <w:rPr>
                <w:sz w:val="22"/>
                <w:szCs w:val="22"/>
              </w:rPr>
            </w:pPr>
            <w:r w:rsidRPr="0011471F">
              <w:rPr>
                <w:sz w:val="22"/>
                <w:szCs w:val="22"/>
              </w:rPr>
              <w:t>А</w:t>
            </w:r>
          </w:p>
        </w:tc>
      </w:tr>
      <w:tr w:rsidR="00B6575C" w:rsidRPr="005F6847" w:rsidTr="00537A65">
        <w:trPr>
          <w:trHeight w:val="284"/>
          <w:jc w:val="center"/>
        </w:trPr>
        <w:tc>
          <w:tcPr>
            <w:tcW w:w="3351" w:type="dxa"/>
            <w:tcBorders>
              <w:top w:val="nil"/>
              <w:left w:val="nil"/>
              <w:bottom w:val="nil"/>
              <w:right w:val="nil"/>
            </w:tcBorders>
            <w:shd w:val="clear" w:color="auto" w:fill="auto"/>
            <w:noWrap/>
            <w:vAlign w:val="bottom"/>
          </w:tcPr>
          <w:p w:rsidR="00B6575C" w:rsidRPr="0011471F" w:rsidRDefault="00B6575C" w:rsidP="00CE58F6">
            <w:pPr>
              <w:spacing w:before="40"/>
              <w:rPr>
                <w:sz w:val="22"/>
                <w:szCs w:val="22"/>
              </w:rPr>
            </w:pPr>
            <w:r w:rsidRPr="0011471F">
              <w:rPr>
                <w:sz w:val="22"/>
                <w:szCs w:val="22"/>
              </w:rPr>
              <w:t>Львівська</w:t>
            </w:r>
          </w:p>
        </w:tc>
        <w:tc>
          <w:tcPr>
            <w:tcW w:w="2792" w:type="dxa"/>
            <w:tcBorders>
              <w:top w:val="nil"/>
              <w:left w:val="nil"/>
              <w:bottom w:val="nil"/>
              <w:right w:val="nil"/>
            </w:tcBorders>
            <w:shd w:val="clear" w:color="auto" w:fill="auto"/>
            <w:noWrap/>
            <w:vAlign w:val="bottom"/>
          </w:tcPr>
          <w:p w:rsidR="00B6575C" w:rsidRPr="00B6575C" w:rsidRDefault="00B6575C" w:rsidP="006D5E11">
            <w:pPr>
              <w:spacing w:before="40"/>
              <w:jc w:val="right"/>
              <w:rPr>
                <w:color w:val="000000"/>
                <w:sz w:val="22"/>
                <w:szCs w:val="22"/>
              </w:rPr>
            </w:pPr>
            <w:r w:rsidRPr="00B6575C">
              <w:rPr>
                <w:color w:val="000000"/>
                <w:sz w:val="22"/>
                <w:szCs w:val="22"/>
              </w:rPr>
              <w:t>55,7</w:t>
            </w:r>
          </w:p>
        </w:tc>
        <w:tc>
          <w:tcPr>
            <w:tcW w:w="2079" w:type="dxa"/>
            <w:tcBorders>
              <w:top w:val="nil"/>
              <w:left w:val="nil"/>
              <w:bottom w:val="nil"/>
              <w:right w:val="nil"/>
            </w:tcBorders>
            <w:shd w:val="clear" w:color="auto" w:fill="auto"/>
            <w:noWrap/>
            <w:vAlign w:val="bottom"/>
          </w:tcPr>
          <w:p w:rsidR="00B6575C" w:rsidRPr="004A6200" w:rsidRDefault="00B6575C" w:rsidP="006D5E11">
            <w:pPr>
              <w:spacing w:before="40"/>
              <w:jc w:val="right"/>
              <w:rPr>
                <w:color w:val="000000"/>
                <w:sz w:val="22"/>
                <w:szCs w:val="22"/>
              </w:rPr>
            </w:pPr>
            <w:r w:rsidRPr="004A6200">
              <w:rPr>
                <w:color w:val="000000"/>
                <w:sz w:val="22"/>
                <w:szCs w:val="22"/>
              </w:rPr>
              <w:t>1,3</w:t>
            </w:r>
          </w:p>
        </w:tc>
        <w:tc>
          <w:tcPr>
            <w:tcW w:w="1534" w:type="dxa"/>
            <w:tcBorders>
              <w:top w:val="nil"/>
              <w:left w:val="nil"/>
              <w:bottom w:val="nil"/>
              <w:right w:val="nil"/>
            </w:tcBorders>
            <w:vAlign w:val="bottom"/>
          </w:tcPr>
          <w:p w:rsidR="00B6575C" w:rsidRPr="0011471F" w:rsidRDefault="00B6575C" w:rsidP="00CE58F6">
            <w:pPr>
              <w:spacing w:before="40"/>
              <w:jc w:val="center"/>
              <w:rPr>
                <w:sz w:val="22"/>
                <w:szCs w:val="22"/>
              </w:rPr>
            </w:pPr>
            <w:r w:rsidRPr="0011471F">
              <w:rPr>
                <w:sz w:val="22"/>
                <w:szCs w:val="22"/>
              </w:rPr>
              <w:t>А</w:t>
            </w:r>
          </w:p>
        </w:tc>
      </w:tr>
      <w:tr w:rsidR="00B6575C" w:rsidRPr="005F6847" w:rsidTr="00537A65">
        <w:trPr>
          <w:trHeight w:val="284"/>
          <w:jc w:val="center"/>
        </w:trPr>
        <w:tc>
          <w:tcPr>
            <w:tcW w:w="3351" w:type="dxa"/>
            <w:tcBorders>
              <w:top w:val="nil"/>
              <w:left w:val="nil"/>
              <w:bottom w:val="nil"/>
              <w:right w:val="nil"/>
            </w:tcBorders>
            <w:shd w:val="clear" w:color="auto" w:fill="auto"/>
            <w:noWrap/>
            <w:vAlign w:val="bottom"/>
          </w:tcPr>
          <w:p w:rsidR="00B6575C" w:rsidRPr="0011471F" w:rsidRDefault="00B6575C" w:rsidP="00CE58F6">
            <w:pPr>
              <w:spacing w:before="40"/>
              <w:rPr>
                <w:sz w:val="22"/>
                <w:szCs w:val="22"/>
              </w:rPr>
            </w:pPr>
            <w:r w:rsidRPr="0011471F">
              <w:rPr>
                <w:sz w:val="22"/>
                <w:szCs w:val="22"/>
              </w:rPr>
              <w:t>Миколаївська</w:t>
            </w:r>
          </w:p>
        </w:tc>
        <w:tc>
          <w:tcPr>
            <w:tcW w:w="2792" w:type="dxa"/>
            <w:tcBorders>
              <w:top w:val="nil"/>
              <w:left w:val="nil"/>
              <w:bottom w:val="nil"/>
              <w:right w:val="nil"/>
            </w:tcBorders>
            <w:shd w:val="clear" w:color="auto" w:fill="auto"/>
            <w:noWrap/>
            <w:vAlign w:val="bottom"/>
          </w:tcPr>
          <w:p w:rsidR="00B6575C" w:rsidRPr="00B6575C" w:rsidRDefault="00B6575C" w:rsidP="006D5E11">
            <w:pPr>
              <w:spacing w:before="40"/>
              <w:jc w:val="right"/>
              <w:rPr>
                <w:color w:val="000000"/>
                <w:sz w:val="22"/>
                <w:szCs w:val="22"/>
              </w:rPr>
            </w:pPr>
            <w:r w:rsidRPr="00B6575C">
              <w:rPr>
                <w:color w:val="000000"/>
                <w:sz w:val="22"/>
                <w:szCs w:val="22"/>
              </w:rPr>
              <w:t>30,4</w:t>
            </w:r>
          </w:p>
        </w:tc>
        <w:tc>
          <w:tcPr>
            <w:tcW w:w="2079" w:type="dxa"/>
            <w:tcBorders>
              <w:top w:val="nil"/>
              <w:left w:val="nil"/>
              <w:bottom w:val="nil"/>
              <w:right w:val="nil"/>
            </w:tcBorders>
            <w:shd w:val="clear" w:color="auto" w:fill="auto"/>
            <w:noWrap/>
            <w:vAlign w:val="bottom"/>
          </w:tcPr>
          <w:p w:rsidR="00B6575C" w:rsidRPr="004A6200" w:rsidRDefault="00B6575C" w:rsidP="006D5E11">
            <w:pPr>
              <w:spacing w:before="40"/>
              <w:jc w:val="right"/>
              <w:rPr>
                <w:color w:val="000000"/>
                <w:sz w:val="22"/>
                <w:szCs w:val="22"/>
              </w:rPr>
            </w:pPr>
            <w:r w:rsidRPr="004A6200">
              <w:rPr>
                <w:color w:val="000000"/>
                <w:sz w:val="22"/>
                <w:szCs w:val="22"/>
              </w:rPr>
              <w:t>2,1</w:t>
            </w:r>
          </w:p>
        </w:tc>
        <w:tc>
          <w:tcPr>
            <w:tcW w:w="1534" w:type="dxa"/>
            <w:tcBorders>
              <w:top w:val="nil"/>
              <w:left w:val="nil"/>
              <w:bottom w:val="nil"/>
              <w:right w:val="nil"/>
            </w:tcBorders>
            <w:vAlign w:val="bottom"/>
          </w:tcPr>
          <w:p w:rsidR="00B6575C" w:rsidRPr="0011471F" w:rsidRDefault="00B6575C" w:rsidP="00CE58F6">
            <w:pPr>
              <w:spacing w:before="40"/>
              <w:jc w:val="center"/>
              <w:rPr>
                <w:sz w:val="22"/>
                <w:szCs w:val="22"/>
              </w:rPr>
            </w:pPr>
            <w:r w:rsidRPr="0011471F">
              <w:rPr>
                <w:sz w:val="22"/>
                <w:szCs w:val="22"/>
              </w:rPr>
              <w:t>А</w:t>
            </w:r>
          </w:p>
        </w:tc>
      </w:tr>
      <w:tr w:rsidR="00E3022E" w:rsidRPr="005F6847" w:rsidTr="00537A65">
        <w:trPr>
          <w:trHeight w:val="284"/>
          <w:jc w:val="center"/>
        </w:trPr>
        <w:tc>
          <w:tcPr>
            <w:tcW w:w="9756" w:type="dxa"/>
            <w:gridSpan w:val="4"/>
            <w:tcBorders>
              <w:top w:val="nil"/>
              <w:left w:val="nil"/>
              <w:bottom w:val="nil"/>
              <w:right w:val="nil"/>
            </w:tcBorders>
            <w:shd w:val="clear" w:color="auto" w:fill="auto"/>
            <w:noWrap/>
            <w:vAlign w:val="bottom"/>
          </w:tcPr>
          <w:p w:rsidR="006D5E11" w:rsidRDefault="006D5E11"/>
          <w:tbl>
            <w:tblPr>
              <w:tblW w:w="9648" w:type="dxa"/>
              <w:tblInd w:w="93" w:type="dxa"/>
              <w:tblLook w:val="0000" w:firstRow="0" w:lastRow="0" w:firstColumn="0" w:lastColumn="0" w:noHBand="0" w:noVBand="0"/>
            </w:tblPr>
            <w:tblGrid>
              <w:gridCol w:w="9648"/>
            </w:tblGrid>
            <w:tr w:rsidR="00E3022E" w:rsidRPr="0011471F" w:rsidTr="00F70B52">
              <w:trPr>
                <w:trHeight w:val="255"/>
              </w:trPr>
              <w:tc>
                <w:tcPr>
                  <w:tcW w:w="9648" w:type="dxa"/>
                  <w:tcBorders>
                    <w:top w:val="nil"/>
                    <w:left w:val="nil"/>
                    <w:bottom w:val="nil"/>
                    <w:right w:val="nil"/>
                  </w:tcBorders>
                  <w:shd w:val="clear" w:color="auto" w:fill="auto"/>
                  <w:vAlign w:val="center"/>
                </w:tcPr>
                <w:p w:rsidR="00E3022E" w:rsidRPr="007E6947" w:rsidRDefault="00E3022E" w:rsidP="00F70B52">
                  <w:pPr>
                    <w:spacing w:before="100" w:beforeAutospacing="1" w:after="100" w:afterAutospacing="1"/>
                    <w:jc w:val="right"/>
                    <w:rPr>
                      <w:sz w:val="22"/>
                      <w:szCs w:val="22"/>
                    </w:rPr>
                  </w:pPr>
                  <w:r w:rsidRPr="007E6947">
                    <w:rPr>
                      <w:sz w:val="22"/>
                      <w:szCs w:val="22"/>
                    </w:rPr>
                    <w:lastRenderedPageBreak/>
                    <w:t xml:space="preserve">Продовження </w:t>
                  </w:r>
                </w:p>
              </w:tc>
            </w:tr>
          </w:tbl>
          <w:p w:rsidR="00E3022E" w:rsidRPr="0011471F" w:rsidRDefault="00E3022E" w:rsidP="00F70B52">
            <w:pPr>
              <w:spacing w:before="80" w:after="100" w:afterAutospacing="1"/>
              <w:jc w:val="center"/>
              <w:rPr>
                <w:sz w:val="22"/>
                <w:szCs w:val="22"/>
              </w:rPr>
            </w:pPr>
          </w:p>
        </w:tc>
      </w:tr>
      <w:tr w:rsidR="006B4CC4" w:rsidRPr="006C4282" w:rsidTr="00537A65">
        <w:trPr>
          <w:trHeight w:val="255"/>
          <w:jc w:val="center"/>
        </w:trPr>
        <w:tc>
          <w:tcPr>
            <w:tcW w:w="3351" w:type="dxa"/>
            <w:tcBorders>
              <w:top w:val="single" w:sz="4" w:space="0" w:color="auto"/>
              <w:left w:val="nil"/>
              <w:bottom w:val="single" w:sz="4" w:space="0" w:color="auto"/>
              <w:right w:val="single" w:sz="4" w:space="0" w:color="auto"/>
            </w:tcBorders>
            <w:shd w:val="clear" w:color="auto" w:fill="auto"/>
            <w:noWrap/>
            <w:vAlign w:val="center"/>
          </w:tcPr>
          <w:p w:rsidR="006B4CC4" w:rsidRPr="00FC3B51" w:rsidRDefault="006B4CC4" w:rsidP="006B4CC4">
            <w:pPr>
              <w:jc w:val="center"/>
              <w:rPr>
                <w:bCs/>
                <w:sz w:val="22"/>
                <w:szCs w:val="22"/>
              </w:rPr>
            </w:pPr>
            <w:r w:rsidRPr="00FC3B51">
              <w:rPr>
                <w:bCs/>
                <w:sz w:val="22"/>
                <w:szCs w:val="22"/>
              </w:rPr>
              <w:lastRenderedPageBreak/>
              <w:t>Регіон</w:t>
            </w:r>
          </w:p>
        </w:tc>
        <w:tc>
          <w:tcPr>
            <w:tcW w:w="27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CC4" w:rsidRDefault="006B4CC4" w:rsidP="00537A65">
            <w:pPr>
              <w:tabs>
                <w:tab w:val="left" w:pos="1772"/>
              </w:tabs>
              <w:spacing w:before="80" w:line="200" w:lineRule="exact"/>
              <w:ind w:left="-108" w:right="-122"/>
              <w:jc w:val="center"/>
              <w:rPr>
                <w:bCs/>
                <w:sz w:val="22"/>
                <w:szCs w:val="22"/>
              </w:rPr>
            </w:pPr>
            <w:r w:rsidRPr="00FC3B51">
              <w:rPr>
                <w:bCs/>
                <w:sz w:val="22"/>
                <w:szCs w:val="22"/>
              </w:rPr>
              <w:t>Обсяг реалізованої продукції (</w:t>
            </w:r>
            <w:r>
              <w:rPr>
                <w:bCs/>
                <w:sz w:val="22"/>
                <w:szCs w:val="22"/>
              </w:rPr>
              <w:t>товарів</w:t>
            </w:r>
            <w:r w:rsidRPr="00FC3B51">
              <w:rPr>
                <w:bCs/>
                <w:sz w:val="22"/>
                <w:szCs w:val="22"/>
              </w:rPr>
              <w:t>, послуг)</w:t>
            </w:r>
            <w:r>
              <w:rPr>
                <w:bCs/>
                <w:sz w:val="22"/>
                <w:szCs w:val="22"/>
              </w:rPr>
              <w:t xml:space="preserve">, </w:t>
            </w:r>
          </w:p>
          <w:p w:rsidR="006B4CC4" w:rsidRPr="00FC3B51" w:rsidRDefault="006B4CC4" w:rsidP="00537A65">
            <w:pPr>
              <w:tabs>
                <w:tab w:val="left" w:pos="1772"/>
              </w:tabs>
              <w:spacing w:after="80" w:line="200" w:lineRule="exact"/>
              <w:ind w:right="-122"/>
              <w:jc w:val="center"/>
              <w:rPr>
                <w:bCs/>
                <w:sz w:val="22"/>
                <w:szCs w:val="22"/>
              </w:rPr>
            </w:pPr>
            <w:r w:rsidRPr="00FC3B51">
              <w:rPr>
                <w:bCs/>
                <w:sz w:val="22"/>
                <w:szCs w:val="22"/>
              </w:rPr>
              <w:t>млрд.грн</w:t>
            </w:r>
          </w:p>
        </w:tc>
        <w:tc>
          <w:tcPr>
            <w:tcW w:w="20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4CC4" w:rsidRPr="00FC3B51" w:rsidRDefault="006B4CC4" w:rsidP="00537A65">
            <w:pPr>
              <w:spacing w:before="80" w:after="80" w:line="200" w:lineRule="exact"/>
              <w:jc w:val="center"/>
              <w:rPr>
                <w:bCs/>
                <w:sz w:val="22"/>
                <w:szCs w:val="22"/>
              </w:rPr>
            </w:pPr>
            <w:r w:rsidRPr="00FC3B51">
              <w:rPr>
                <w:bCs/>
                <w:sz w:val="22"/>
                <w:szCs w:val="22"/>
              </w:rPr>
              <w:t>Коефіцієнт варіації, %</w:t>
            </w:r>
          </w:p>
        </w:tc>
        <w:tc>
          <w:tcPr>
            <w:tcW w:w="1534" w:type="dxa"/>
            <w:tcBorders>
              <w:top w:val="single" w:sz="4" w:space="0" w:color="auto"/>
              <w:left w:val="single" w:sz="4" w:space="0" w:color="auto"/>
              <w:bottom w:val="single" w:sz="4" w:space="0" w:color="auto"/>
              <w:right w:val="nil"/>
            </w:tcBorders>
            <w:vAlign w:val="center"/>
          </w:tcPr>
          <w:p w:rsidR="006B4CC4" w:rsidRPr="00FC3B51" w:rsidRDefault="006B4CC4" w:rsidP="00537A65">
            <w:pPr>
              <w:spacing w:line="200" w:lineRule="exact"/>
              <w:jc w:val="center"/>
              <w:rPr>
                <w:bCs/>
                <w:sz w:val="22"/>
                <w:szCs w:val="22"/>
              </w:rPr>
            </w:pPr>
            <w:r w:rsidRPr="00537A65">
              <w:rPr>
                <w:bCs/>
                <w:sz w:val="22"/>
                <w:szCs w:val="22"/>
              </w:rPr>
              <w:t>Категорія надійності</w:t>
            </w:r>
          </w:p>
        </w:tc>
      </w:tr>
      <w:tr w:rsidR="00B6575C" w:rsidRPr="005F6847" w:rsidTr="00537A65">
        <w:trPr>
          <w:trHeight w:val="284"/>
          <w:jc w:val="center"/>
        </w:trPr>
        <w:tc>
          <w:tcPr>
            <w:tcW w:w="3351" w:type="dxa"/>
            <w:tcBorders>
              <w:top w:val="nil"/>
              <w:left w:val="nil"/>
              <w:bottom w:val="nil"/>
              <w:right w:val="nil"/>
            </w:tcBorders>
            <w:shd w:val="clear" w:color="auto" w:fill="auto"/>
            <w:noWrap/>
            <w:vAlign w:val="bottom"/>
          </w:tcPr>
          <w:p w:rsidR="00B6575C" w:rsidRPr="0011471F" w:rsidRDefault="00B6575C" w:rsidP="00CE58F6">
            <w:pPr>
              <w:spacing w:before="40"/>
              <w:rPr>
                <w:sz w:val="22"/>
                <w:szCs w:val="22"/>
              </w:rPr>
            </w:pPr>
            <w:r w:rsidRPr="0011471F">
              <w:rPr>
                <w:sz w:val="22"/>
                <w:szCs w:val="22"/>
              </w:rPr>
              <w:t>Одеська</w:t>
            </w:r>
          </w:p>
        </w:tc>
        <w:tc>
          <w:tcPr>
            <w:tcW w:w="2792" w:type="dxa"/>
            <w:tcBorders>
              <w:top w:val="nil"/>
              <w:left w:val="nil"/>
              <w:bottom w:val="nil"/>
              <w:right w:val="nil"/>
            </w:tcBorders>
            <w:shd w:val="clear" w:color="auto" w:fill="auto"/>
            <w:noWrap/>
            <w:vAlign w:val="bottom"/>
          </w:tcPr>
          <w:p w:rsidR="00B6575C" w:rsidRPr="00B6575C" w:rsidRDefault="00B6575C" w:rsidP="00C143A4">
            <w:pPr>
              <w:spacing w:before="40"/>
              <w:jc w:val="right"/>
              <w:rPr>
                <w:color w:val="000000"/>
                <w:sz w:val="22"/>
                <w:szCs w:val="22"/>
              </w:rPr>
            </w:pPr>
            <w:r w:rsidRPr="00B6575C">
              <w:rPr>
                <w:color w:val="000000"/>
                <w:sz w:val="22"/>
                <w:szCs w:val="22"/>
              </w:rPr>
              <w:t>77,6</w:t>
            </w:r>
          </w:p>
        </w:tc>
        <w:tc>
          <w:tcPr>
            <w:tcW w:w="2079" w:type="dxa"/>
            <w:tcBorders>
              <w:top w:val="nil"/>
              <w:left w:val="nil"/>
              <w:bottom w:val="nil"/>
              <w:right w:val="nil"/>
            </w:tcBorders>
            <w:shd w:val="clear" w:color="auto" w:fill="auto"/>
            <w:noWrap/>
            <w:vAlign w:val="bottom"/>
          </w:tcPr>
          <w:p w:rsidR="00B6575C" w:rsidRPr="004A6200" w:rsidRDefault="00B6575C" w:rsidP="00C143A4">
            <w:pPr>
              <w:spacing w:before="40"/>
              <w:jc w:val="right"/>
              <w:rPr>
                <w:color w:val="000000"/>
                <w:sz w:val="22"/>
                <w:szCs w:val="22"/>
              </w:rPr>
            </w:pPr>
            <w:r w:rsidRPr="004A6200">
              <w:rPr>
                <w:color w:val="000000"/>
                <w:sz w:val="22"/>
                <w:szCs w:val="22"/>
              </w:rPr>
              <w:t>1,3</w:t>
            </w:r>
          </w:p>
        </w:tc>
        <w:tc>
          <w:tcPr>
            <w:tcW w:w="1534" w:type="dxa"/>
            <w:tcBorders>
              <w:top w:val="nil"/>
              <w:left w:val="nil"/>
              <w:bottom w:val="nil"/>
              <w:right w:val="nil"/>
            </w:tcBorders>
            <w:vAlign w:val="bottom"/>
          </w:tcPr>
          <w:p w:rsidR="00B6575C" w:rsidRPr="0011471F" w:rsidRDefault="00B6575C" w:rsidP="00CE58F6">
            <w:pPr>
              <w:spacing w:before="40"/>
              <w:jc w:val="center"/>
              <w:rPr>
                <w:sz w:val="22"/>
                <w:szCs w:val="22"/>
              </w:rPr>
            </w:pPr>
            <w:r w:rsidRPr="0011471F">
              <w:rPr>
                <w:sz w:val="22"/>
                <w:szCs w:val="22"/>
              </w:rPr>
              <w:t>А</w:t>
            </w:r>
          </w:p>
        </w:tc>
      </w:tr>
      <w:tr w:rsidR="00B6575C" w:rsidRPr="005F6847" w:rsidTr="00537A65">
        <w:trPr>
          <w:trHeight w:val="284"/>
          <w:jc w:val="center"/>
        </w:trPr>
        <w:tc>
          <w:tcPr>
            <w:tcW w:w="3351" w:type="dxa"/>
            <w:tcBorders>
              <w:top w:val="nil"/>
              <w:left w:val="nil"/>
              <w:bottom w:val="nil"/>
              <w:right w:val="nil"/>
            </w:tcBorders>
            <w:shd w:val="clear" w:color="auto" w:fill="auto"/>
            <w:noWrap/>
            <w:vAlign w:val="bottom"/>
          </w:tcPr>
          <w:p w:rsidR="00B6575C" w:rsidRPr="0011471F" w:rsidRDefault="00B6575C" w:rsidP="00CE58F6">
            <w:pPr>
              <w:spacing w:before="40"/>
              <w:rPr>
                <w:sz w:val="22"/>
                <w:szCs w:val="22"/>
              </w:rPr>
            </w:pPr>
            <w:r w:rsidRPr="0011471F">
              <w:rPr>
                <w:sz w:val="22"/>
                <w:szCs w:val="22"/>
              </w:rPr>
              <w:t>Полтавська</w:t>
            </w:r>
          </w:p>
        </w:tc>
        <w:tc>
          <w:tcPr>
            <w:tcW w:w="2792" w:type="dxa"/>
            <w:tcBorders>
              <w:top w:val="nil"/>
              <w:left w:val="nil"/>
              <w:bottom w:val="nil"/>
              <w:right w:val="nil"/>
            </w:tcBorders>
            <w:shd w:val="clear" w:color="auto" w:fill="auto"/>
            <w:noWrap/>
            <w:vAlign w:val="bottom"/>
          </w:tcPr>
          <w:p w:rsidR="00B6575C" w:rsidRPr="00B6575C" w:rsidRDefault="00B6575C" w:rsidP="00C143A4">
            <w:pPr>
              <w:spacing w:before="40"/>
              <w:jc w:val="right"/>
              <w:rPr>
                <w:color w:val="000000"/>
                <w:sz w:val="22"/>
                <w:szCs w:val="22"/>
              </w:rPr>
            </w:pPr>
            <w:r w:rsidRPr="00B6575C">
              <w:rPr>
                <w:color w:val="000000"/>
                <w:sz w:val="22"/>
                <w:szCs w:val="22"/>
              </w:rPr>
              <w:t>34,3</w:t>
            </w:r>
          </w:p>
        </w:tc>
        <w:tc>
          <w:tcPr>
            <w:tcW w:w="2079" w:type="dxa"/>
            <w:tcBorders>
              <w:top w:val="nil"/>
              <w:left w:val="nil"/>
              <w:bottom w:val="nil"/>
              <w:right w:val="nil"/>
            </w:tcBorders>
            <w:shd w:val="clear" w:color="auto" w:fill="auto"/>
            <w:noWrap/>
            <w:vAlign w:val="bottom"/>
          </w:tcPr>
          <w:p w:rsidR="00B6575C" w:rsidRPr="004A6200" w:rsidRDefault="00B6575C" w:rsidP="00C143A4">
            <w:pPr>
              <w:spacing w:before="40"/>
              <w:jc w:val="right"/>
              <w:rPr>
                <w:color w:val="000000"/>
                <w:sz w:val="22"/>
                <w:szCs w:val="22"/>
              </w:rPr>
            </w:pPr>
            <w:r w:rsidRPr="004A6200">
              <w:rPr>
                <w:color w:val="000000"/>
                <w:sz w:val="22"/>
                <w:szCs w:val="22"/>
              </w:rPr>
              <w:t>2,1</w:t>
            </w:r>
          </w:p>
        </w:tc>
        <w:tc>
          <w:tcPr>
            <w:tcW w:w="1534" w:type="dxa"/>
            <w:tcBorders>
              <w:top w:val="nil"/>
              <w:left w:val="nil"/>
              <w:bottom w:val="nil"/>
              <w:right w:val="nil"/>
            </w:tcBorders>
            <w:vAlign w:val="bottom"/>
          </w:tcPr>
          <w:p w:rsidR="00B6575C" w:rsidRPr="0011471F" w:rsidRDefault="00B6575C" w:rsidP="00CE58F6">
            <w:pPr>
              <w:spacing w:before="40"/>
              <w:jc w:val="center"/>
              <w:rPr>
                <w:sz w:val="22"/>
                <w:szCs w:val="22"/>
              </w:rPr>
            </w:pPr>
            <w:r w:rsidRPr="0011471F">
              <w:rPr>
                <w:sz w:val="22"/>
                <w:szCs w:val="22"/>
              </w:rPr>
              <w:t>А</w:t>
            </w:r>
          </w:p>
        </w:tc>
      </w:tr>
      <w:tr w:rsidR="00B6575C" w:rsidRPr="005F6847" w:rsidTr="00537A65">
        <w:trPr>
          <w:trHeight w:val="284"/>
          <w:jc w:val="center"/>
        </w:trPr>
        <w:tc>
          <w:tcPr>
            <w:tcW w:w="3351" w:type="dxa"/>
            <w:tcBorders>
              <w:top w:val="nil"/>
              <w:left w:val="nil"/>
              <w:bottom w:val="nil"/>
              <w:right w:val="nil"/>
            </w:tcBorders>
            <w:shd w:val="clear" w:color="auto" w:fill="auto"/>
            <w:noWrap/>
            <w:vAlign w:val="bottom"/>
          </w:tcPr>
          <w:p w:rsidR="00B6575C" w:rsidRPr="0011471F" w:rsidRDefault="00B6575C" w:rsidP="00CE58F6">
            <w:pPr>
              <w:spacing w:before="40"/>
              <w:rPr>
                <w:sz w:val="22"/>
                <w:szCs w:val="22"/>
              </w:rPr>
            </w:pPr>
            <w:r w:rsidRPr="0011471F">
              <w:rPr>
                <w:sz w:val="22"/>
                <w:szCs w:val="22"/>
              </w:rPr>
              <w:t>Рівненська</w:t>
            </w:r>
          </w:p>
        </w:tc>
        <w:tc>
          <w:tcPr>
            <w:tcW w:w="2792" w:type="dxa"/>
            <w:tcBorders>
              <w:top w:val="nil"/>
              <w:left w:val="nil"/>
              <w:bottom w:val="nil"/>
              <w:right w:val="nil"/>
            </w:tcBorders>
            <w:shd w:val="clear" w:color="auto" w:fill="auto"/>
            <w:noWrap/>
            <w:vAlign w:val="bottom"/>
          </w:tcPr>
          <w:p w:rsidR="00B6575C" w:rsidRPr="00B6575C" w:rsidRDefault="00B6575C" w:rsidP="00C143A4">
            <w:pPr>
              <w:spacing w:before="40"/>
              <w:jc w:val="right"/>
              <w:rPr>
                <w:color w:val="000000"/>
                <w:sz w:val="22"/>
                <w:szCs w:val="22"/>
              </w:rPr>
            </w:pPr>
            <w:r w:rsidRPr="00B6575C">
              <w:rPr>
                <w:color w:val="000000"/>
                <w:sz w:val="22"/>
                <w:szCs w:val="22"/>
              </w:rPr>
              <w:t>14,4</w:t>
            </w:r>
          </w:p>
        </w:tc>
        <w:tc>
          <w:tcPr>
            <w:tcW w:w="2079" w:type="dxa"/>
            <w:tcBorders>
              <w:top w:val="nil"/>
              <w:left w:val="nil"/>
              <w:bottom w:val="nil"/>
              <w:right w:val="nil"/>
            </w:tcBorders>
            <w:shd w:val="clear" w:color="auto" w:fill="auto"/>
            <w:noWrap/>
            <w:vAlign w:val="bottom"/>
          </w:tcPr>
          <w:p w:rsidR="00B6575C" w:rsidRPr="004A6200" w:rsidRDefault="00B6575C" w:rsidP="00C143A4">
            <w:pPr>
              <w:spacing w:before="40"/>
              <w:jc w:val="right"/>
              <w:rPr>
                <w:color w:val="000000"/>
                <w:sz w:val="22"/>
                <w:szCs w:val="22"/>
              </w:rPr>
            </w:pPr>
            <w:r w:rsidRPr="004A6200">
              <w:rPr>
                <w:color w:val="000000"/>
                <w:sz w:val="22"/>
                <w:szCs w:val="22"/>
              </w:rPr>
              <w:t>2,2</w:t>
            </w:r>
          </w:p>
        </w:tc>
        <w:tc>
          <w:tcPr>
            <w:tcW w:w="1534" w:type="dxa"/>
            <w:tcBorders>
              <w:top w:val="nil"/>
              <w:left w:val="nil"/>
              <w:bottom w:val="nil"/>
              <w:right w:val="nil"/>
            </w:tcBorders>
            <w:vAlign w:val="bottom"/>
          </w:tcPr>
          <w:p w:rsidR="00B6575C" w:rsidRPr="0011471F" w:rsidRDefault="00B6575C" w:rsidP="00CE58F6">
            <w:pPr>
              <w:spacing w:before="40"/>
              <w:jc w:val="center"/>
              <w:rPr>
                <w:sz w:val="22"/>
                <w:szCs w:val="22"/>
              </w:rPr>
            </w:pPr>
            <w:r w:rsidRPr="0011471F">
              <w:rPr>
                <w:sz w:val="22"/>
                <w:szCs w:val="22"/>
              </w:rPr>
              <w:t>А</w:t>
            </w:r>
          </w:p>
        </w:tc>
      </w:tr>
      <w:tr w:rsidR="00B6575C" w:rsidRPr="005F6847" w:rsidTr="00537A65">
        <w:trPr>
          <w:trHeight w:val="284"/>
          <w:jc w:val="center"/>
        </w:trPr>
        <w:tc>
          <w:tcPr>
            <w:tcW w:w="3351" w:type="dxa"/>
            <w:tcBorders>
              <w:top w:val="nil"/>
              <w:left w:val="nil"/>
              <w:bottom w:val="nil"/>
              <w:right w:val="nil"/>
            </w:tcBorders>
            <w:shd w:val="clear" w:color="auto" w:fill="auto"/>
            <w:noWrap/>
            <w:vAlign w:val="bottom"/>
          </w:tcPr>
          <w:p w:rsidR="00B6575C" w:rsidRPr="0011471F" w:rsidRDefault="00B6575C" w:rsidP="00CE58F6">
            <w:pPr>
              <w:spacing w:before="40"/>
              <w:rPr>
                <w:sz w:val="22"/>
                <w:szCs w:val="22"/>
              </w:rPr>
            </w:pPr>
            <w:r w:rsidRPr="0011471F">
              <w:rPr>
                <w:sz w:val="22"/>
                <w:szCs w:val="22"/>
              </w:rPr>
              <w:t>Сумська</w:t>
            </w:r>
          </w:p>
        </w:tc>
        <w:tc>
          <w:tcPr>
            <w:tcW w:w="2792" w:type="dxa"/>
            <w:tcBorders>
              <w:top w:val="nil"/>
              <w:left w:val="nil"/>
              <w:bottom w:val="nil"/>
              <w:right w:val="nil"/>
            </w:tcBorders>
            <w:shd w:val="clear" w:color="auto" w:fill="auto"/>
            <w:noWrap/>
            <w:vAlign w:val="bottom"/>
          </w:tcPr>
          <w:p w:rsidR="00B6575C" w:rsidRPr="00B6575C" w:rsidRDefault="00B6575C" w:rsidP="00C143A4">
            <w:pPr>
              <w:spacing w:before="40"/>
              <w:jc w:val="right"/>
              <w:rPr>
                <w:color w:val="000000"/>
                <w:sz w:val="22"/>
                <w:szCs w:val="22"/>
              </w:rPr>
            </w:pPr>
            <w:r w:rsidRPr="00B6575C">
              <w:rPr>
                <w:color w:val="000000"/>
                <w:sz w:val="22"/>
                <w:szCs w:val="22"/>
              </w:rPr>
              <w:t>17,2</w:t>
            </w:r>
          </w:p>
        </w:tc>
        <w:tc>
          <w:tcPr>
            <w:tcW w:w="2079" w:type="dxa"/>
            <w:tcBorders>
              <w:top w:val="nil"/>
              <w:left w:val="nil"/>
              <w:bottom w:val="nil"/>
              <w:right w:val="nil"/>
            </w:tcBorders>
            <w:shd w:val="clear" w:color="auto" w:fill="auto"/>
            <w:noWrap/>
            <w:vAlign w:val="bottom"/>
          </w:tcPr>
          <w:p w:rsidR="00B6575C" w:rsidRPr="004A6200" w:rsidRDefault="00B6575C" w:rsidP="00C143A4">
            <w:pPr>
              <w:spacing w:before="40"/>
              <w:jc w:val="right"/>
              <w:rPr>
                <w:color w:val="000000"/>
                <w:sz w:val="22"/>
                <w:szCs w:val="22"/>
              </w:rPr>
            </w:pPr>
            <w:r w:rsidRPr="004A6200">
              <w:rPr>
                <w:color w:val="000000"/>
                <w:sz w:val="22"/>
                <w:szCs w:val="22"/>
              </w:rPr>
              <w:t>2,3</w:t>
            </w:r>
          </w:p>
        </w:tc>
        <w:tc>
          <w:tcPr>
            <w:tcW w:w="1534" w:type="dxa"/>
            <w:tcBorders>
              <w:top w:val="nil"/>
              <w:left w:val="nil"/>
              <w:bottom w:val="nil"/>
              <w:right w:val="nil"/>
            </w:tcBorders>
            <w:vAlign w:val="bottom"/>
          </w:tcPr>
          <w:p w:rsidR="00B6575C" w:rsidRPr="0011471F" w:rsidRDefault="00B6575C" w:rsidP="00CE58F6">
            <w:pPr>
              <w:spacing w:before="40"/>
              <w:jc w:val="center"/>
              <w:rPr>
                <w:sz w:val="22"/>
                <w:szCs w:val="22"/>
              </w:rPr>
            </w:pPr>
            <w:r w:rsidRPr="0011471F">
              <w:rPr>
                <w:sz w:val="22"/>
                <w:szCs w:val="22"/>
              </w:rPr>
              <w:t>А</w:t>
            </w:r>
          </w:p>
        </w:tc>
      </w:tr>
      <w:tr w:rsidR="00B6575C" w:rsidRPr="005F6847" w:rsidTr="00537A65">
        <w:trPr>
          <w:trHeight w:val="284"/>
          <w:jc w:val="center"/>
        </w:trPr>
        <w:tc>
          <w:tcPr>
            <w:tcW w:w="3351" w:type="dxa"/>
            <w:tcBorders>
              <w:top w:val="nil"/>
              <w:left w:val="nil"/>
              <w:bottom w:val="nil"/>
              <w:right w:val="nil"/>
            </w:tcBorders>
            <w:shd w:val="clear" w:color="auto" w:fill="auto"/>
            <w:noWrap/>
            <w:vAlign w:val="bottom"/>
          </w:tcPr>
          <w:p w:rsidR="00B6575C" w:rsidRPr="0011471F" w:rsidRDefault="00B6575C" w:rsidP="00CE58F6">
            <w:pPr>
              <w:spacing w:before="40"/>
              <w:rPr>
                <w:sz w:val="22"/>
                <w:szCs w:val="22"/>
              </w:rPr>
            </w:pPr>
            <w:r w:rsidRPr="0011471F">
              <w:rPr>
                <w:sz w:val="22"/>
                <w:szCs w:val="22"/>
              </w:rPr>
              <w:t>Тернопільська</w:t>
            </w:r>
          </w:p>
        </w:tc>
        <w:tc>
          <w:tcPr>
            <w:tcW w:w="2792" w:type="dxa"/>
            <w:tcBorders>
              <w:top w:val="nil"/>
              <w:left w:val="nil"/>
              <w:bottom w:val="nil"/>
              <w:right w:val="nil"/>
            </w:tcBorders>
            <w:shd w:val="clear" w:color="auto" w:fill="auto"/>
            <w:noWrap/>
            <w:vAlign w:val="bottom"/>
          </w:tcPr>
          <w:p w:rsidR="00B6575C" w:rsidRPr="00B6575C" w:rsidRDefault="00B6575C" w:rsidP="00C143A4">
            <w:pPr>
              <w:spacing w:before="40"/>
              <w:jc w:val="right"/>
              <w:rPr>
                <w:color w:val="000000"/>
                <w:sz w:val="22"/>
                <w:szCs w:val="22"/>
              </w:rPr>
            </w:pPr>
            <w:r w:rsidRPr="00B6575C">
              <w:rPr>
                <w:color w:val="000000"/>
                <w:sz w:val="22"/>
                <w:szCs w:val="22"/>
              </w:rPr>
              <w:t>15,5</w:t>
            </w:r>
          </w:p>
        </w:tc>
        <w:tc>
          <w:tcPr>
            <w:tcW w:w="2079" w:type="dxa"/>
            <w:tcBorders>
              <w:top w:val="nil"/>
              <w:left w:val="nil"/>
              <w:bottom w:val="nil"/>
              <w:right w:val="nil"/>
            </w:tcBorders>
            <w:shd w:val="clear" w:color="auto" w:fill="auto"/>
            <w:noWrap/>
            <w:vAlign w:val="bottom"/>
          </w:tcPr>
          <w:p w:rsidR="00B6575C" w:rsidRPr="004A6200" w:rsidRDefault="00B6575C" w:rsidP="00C143A4">
            <w:pPr>
              <w:spacing w:before="40"/>
              <w:jc w:val="right"/>
              <w:rPr>
                <w:color w:val="000000"/>
                <w:sz w:val="22"/>
                <w:szCs w:val="22"/>
              </w:rPr>
            </w:pPr>
            <w:r w:rsidRPr="004A6200">
              <w:rPr>
                <w:color w:val="000000"/>
                <w:sz w:val="22"/>
                <w:szCs w:val="22"/>
              </w:rPr>
              <w:t>2,3</w:t>
            </w:r>
          </w:p>
        </w:tc>
        <w:tc>
          <w:tcPr>
            <w:tcW w:w="1534" w:type="dxa"/>
            <w:tcBorders>
              <w:top w:val="nil"/>
              <w:left w:val="nil"/>
              <w:bottom w:val="nil"/>
              <w:right w:val="nil"/>
            </w:tcBorders>
            <w:vAlign w:val="bottom"/>
          </w:tcPr>
          <w:p w:rsidR="00B6575C" w:rsidRPr="0011471F" w:rsidRDefault="00B6575C" w:rsidP="00CE58F6">
            <w:pPr>
              <w:spacing w:before="40"/>
              <w:jc w:val="center"/>
              <w:rPr>
                <w:sz w:val="22"/>
                <w:szCs w:val="22"/>
              </w:rPr>
            </w:pPr>
            <w:r w:rsidRPr="0011471F">
              <w:rPr>
                <w:sz w:val="22"/>
                <w:szCs w:val="22"/>
              </w:rPr>
              <w:t>А</w:t>
            </w:r>
          </w:p>
        </w:tc>
      </w:tr>
      <w:tr w:rsidR="005E36D9" w:rsidRPr="005F6847" w:rsidTr="00537A65">
        <w:trPr>
          <w:trHeight w:val="284"/>
          <w:jc w:val="center"/>
        </w:trPr>
        <w:tc>
          <w:tcPr>
            <w:tcW w:w="3351" w:type="dxa"/>
            <w:tcBorders>
              <w:top w:val="nil"/>
              <w:left w:val="nil"/>
              <w:bottom w:val="nil"/>
              <w:right w:val="nil"/>
            </w:tcBorders>
            <w:shd w:val="clear" w:color="auto" w:fill="auto"/>
            <w:noWrap/>
            <w:vAlign w:val="bottom"/>
          </w:tcPr>
          <w:p w:rsidR="005E36D9" w:rsidRPr="0011471F" w:rsidRDefault="005E36D9" w:rsidP="00CE58F6">
            <w:pPr>
              <w:spacing w:before="40"/>
              <w:rPr>
                <w:sz w:val="22"/>
                <w:szCs w:val="22"/>
              </w:rPr>
            </w:pPr>
            <w:r w:rsidRPr="0011471F">
              <w:rPr>
                <w:sz w:val="22"/>
                <w:szCs w:val="22"/>
              </w:rPr>
              <w:t>Харківська</w:t>
            </w:r>
          </w:p>
        </w:tc>
        <w:tc>
          <w:tcPr>
            <w:tcW w:w="2792" w:type="dxa"/>
            <w:tcBorders>
              <w:top w:val="nil"/>
              <w:left w:val="nil"/>
              <w:bottom w:val="nil"/>
              <w:right w:val="nil"/>
            </w:tcBorders>
            <w:shd w:val="clear" w:color="auto" w:fill="auto"/>
            <w:noWrap/>
            <w:vAlign w:val="bottom"/>
          </w:tcPr>
          <w:p w:rsidR="005E36D9" w:rsidRPr="00B6575C" w:rsidRDefault="005E36D9" w:rsidP="00C143A4">
            <w:pPr>
              <w:spacing w:before="40"/>
              <w:jc w:val="right"/>
              <w:rPr>
                <w:color w:val="000000"/>
                <w:sz w:val="22"/>
                <w:szCs w:val="22"/>
              </w:rPr>
            </w:pPr>
            <w:r w:rsidRPr="00B6575C">
              <w:rPr>
                <w:color w:val="000000"/>
                <w:sz w:val="22"/>
                <w:szCs w:val="22"/>
              </w:rPr>
              <w:t>79,9</w:t>
            </w:r>
          </w:p>
        </w:tc>
        <w:tc>
          <w:tcPr>
            <w:tcW w:w="2079" w:type="dxa"/>
            <w:tcBorders>
              <w:top w:val="nil"/>
              <w:left w:val="nil"/>
              <w:bottom w:val="nil"/>
              <w:right w:val="nil"/>
            </w:tcBorders>
            <w:shd w:val="clear" w:color="auto" w:fill="auto"/>
            <w:noWrap/>
            <w:vAlign w:val="bottom"/>
          </w:tcPr>
          <w:p w:rsidR="005E36D9" w:rsidRPr="004A6200" w:rsidRDefault="005E36D9" w:rsidP="00C143A4">
            <w:pPr>
              <w:spacing w:before="40"/>
              <w:jc w:val="right"/>
              <w:rPr>
                <w:color w:val="000000"/>
                <w:sz w:val="22"/>
                <w:szCs w:val="22"/>
              </w:rPr>
            </w:pPr>
            <w:r w:rsidRPr="004A6200">
              <w:rPr>
                <w:color w:val="000000"/>
                <w:sz w:val="22"/>
                <w:szCs w:val="22"/>
              </w:rPr>
              <w:t>1,4</w:t>
            </w:r>
          </w:p>
        </w:tc>
        <w:tc>
          <w:tcPr>
            <w:tcW w:w="1534" w:type="dxa"/>
            <w:tcBorders>
              <w:top w:val="nil"/>
              <w:left w:val="nil"/>
              <w:bottom w:val="nil"/>
              <w:right w:val="nil"/>
            </w:tcBorders>
            <w:vAlign w:val="bottom"/>
          </w:tcPr>
          <w:p w:rsidR="005E36D9" w:rsidRPr="0011471F" w:rsidRDefault="005E36D9" w:rsidP="00CE58F6">
            <w:pPr>
              <w:spacing w:before="40"/>
              <w:jc w:val="center"/>
              <w:rPr>
                <w:sz w:val="22"/>
                <w:szCs w:val="22"/>
              </w:rPr>
            </w:pPr>
            <w:r w:rsidRPr="0011471F">
              <w:rPr>
                <w:sz w:val="22"/>
                <w:szCs w:val="22"/>
              </w:rPr>
              <w:t>А</w:t>
            </w:r>
          </w:p>
        </w:tc>
      </w:tr>
      <w:tr w:rsidR="00ED4812" w:rsidRPr="005F6847" w:rsidTr="00537A65">
        <w:trPr>
          <w:trHeight w:val="284"/>
          <w:jc w:val="center"/>
        </w:trPr>
        <w:tc>
          <w:tcPr>
            <w:tcW w:w="3351" w:type="dxa"/>
            <w:tcBorders>
              <w:top w:val="nil"/>
              <w:left w:val="nil"/>
              <w:bottom w:val="nil"/>
              <w:right w:val="nil"/>
            </w:tcBorders>
            <w:shd w:val="clear" w:color="auto" w:fill="auto"/>
            <w:noWrap/>
            <w:vAlign w:val="bottom"/>
          </w:tcPr>
          <w:p w:rsidR="00ED4812" w:rsidRPr="0011471F" w:rsidRDefault="00ED4812" w:rsidP="00ED4812">
            <w:pPr>
              <w:spacing w:before="80"/>
              <w:rPr>
                <w:sz w:val="22"/>
                <w:szCs w:val="22"/>
              </w:rPr>
            </w:pPr>
            <w:r w:rsidRPr="0011471F">
              <w:rPr>
                <w:sz w:val="22"/>
                <w:szCs w:val="22"/>
              </w:rPr>
              <w:t>Херсонська</w:t>
            </w:r>
          </w:p>
        </w:tc>
        <w:tc>
          <w:tcPr>
            <w:tcW w:w="2792" w:type="dxa"/>
            <w:tcBorders>
              <w:top w:val="nil"/>
              <w:left w:val="nil"/>
              <w:bottom w:val="nil"/>
              <w:right w:val="nil"/>
            </w:tcBorders>
            <w:shd w:val="clear" w:color="auto" w:fill="auto"/>
            <w:noWrap/>
            <w:vAlign w:val="bottom"/>
          </w:tcPr>
          <w:p w:rsidR="00ED4812" w:rsidRPr="00B6575C" w:rsidRDefault="00ED4812" w:rsidP="00C143A4">
            <w:pPr>
              <w:spacing w:before="40"/>
              <w:jc w:val="right"/>
              <w:rPr>
                <w:color w:val="000000"/>
                <w:sz w:val="22"/>
                <w:szCs w:val="22"/>
              </w:rPr>
            </w:pPr>
            <w:r w:rsidRPr="00B6575C">
              <w:rPr>
                <w:color w:val="000000"/>
                <w:sz w:val="22"/>
                <w:szCs w:val="22"/>
              </w:rPr>
              <w:t>22,3</w:t>
            </w:r>
          </w:p>
        </w:tc>
        <w:tc>
          <w:tcPr>
            <w:tcW w:w="2079" w:type="dxa"/>
            <w:tcBorders>
              <w:top w:val="nil"/>
              <w:left w:val="nil"/>
              <w:bottom w:val="nil"/>
              <w:right w:val="nil"/>
            </w:tcBorders>
            <w:shd w:val="clear" w:color="auto" w:fill="auto"/>
            <w:noWrap/>
            <w:vAlign w:val="bottom"/>
          </w:tcPr>
          <w:p w:rsidR="00ED4812" w:rsidRPr="004A6200" w:rsidRDefault="00ED4812" w:rsidP="00C143A4">
            <w:pPr>
              <w:spacing w:before="40"/>
              <w:ind w:left="-155"/>
              <w:jc w:val="right"/>
              <w:rPr>
                <w:color w:val="000000"/>
                <w:sz w:val="22"/>
                <w:szCs w:val="22"/>
              </w:rPr>
            </w:pPr>
            <w:r w:rsidRPr="004A6200">
              <w:rPr>
                <w:color w:val="000000"/>
                <w:sz w:val="22"/>
                <w:szCs w:val="22"/>
              </w:rPr>
              <w:t>1,9</w:t>
            </w:r>
          </w:p>
        </w:tc>
        <w:tc>
          <w:tcPr>
            <w:tcW w:w="1534" w:type="dxa"/>
            <w:tcBorders>
              <w:top w:val="nil"/>
              <w:left w:val="nil"/>
              <w:bottom w:val="nil"/>
              <w:right w:val="nil"/>
            </w:tcBorders>
            <w:vAlign w:val="bottom"/>
          </w:tcPr>
          <w:p w:rsidR="00ED4812" w:rsidRPr="0011471F" w:rsidRDefault="00ED4812" w:rsidP="00ED4812">
            <w:pPr>
              <w:spacing w:before="80" w:after="100" w:afterAutospacing="1"/>
              <w:ind w:right="-18"/>
              <w:jc w:val="center"/>
              <w:rPr>
                <w:sz w:val="22"/>
                <w:szCs w:val="22"/>
              </w:rPr>
            </w:pPr>
            <w:r w:rsidRPr="0011471F">
              <w:rPr>
                <w:sz w:val="22"/>
                <w:szCs w:val="22"/>
              </w:rPr>
              <w:t>А</w:t>
            </w:r>
          </w:p>
        </w:tc>
      </w:tr>
      <w:tr w:rsidR="00ED4812" w:rsidRPr="005F6847" w:rsidTr="00537A65">
        <w:trPr>
          <w:trHeight w:val="284"/>
          <w:jc w:val="center"/>
        </w:trPr>
        <w:tc>
          <w:tcPr>
            <w:tcW w:w="3351" w:type="dxa"/>
            <w:tcBorders>
              <w:top w:val="nil"/>
              <w:left w:val="nil"/>
              <w:bottom w:val="nil"/>
              <w:right w:val="nil"/>
            </w:tcBorders>
            <w:shd w:val="clear" w:color="auto" w:fill="auto"/>
            <w:noWrap/>
            <w:vAlign w:val="bottom"/>
          </w:tcPr>
          <w:p w:rsidR="00ED4812" w:rsidRPr="0011471F" w:rsidRDefault="00ED4812" w:rsidP="00ED4812">
            <w:pPr>
              <w:spacing w:before="40"/>
              <w:rPr>
                <w:sz w:val="22"/>
                <w:szCs w:val="22"/>
              </w:rPr>
            </w:pPr>
            <w:r w:rsidRPr="0011471F">
              <w:rPr>
                <w:sz w:val="22"/>
                <w:szCs w:val="22"/>
              </w:rPr>
              <w:t>Хмельницька</w:t>
            </w:r>
          </w:p>
        </w:tc>
        <w:tc>
          <w:tcPr>
            <w:tcW w:w="2792" w:type="dxa"/>
            <w:tcBorders>
              <w:top w:val="nil"/>
              <w:left w:val="nil"/>
              <w:bottom w:val="nil"/>
              <w:right w:val="nil"/>
            </w:tcBorders>
            <w:shd w:val="clear" w:color="auto" w:fill="auto"/>
            <w:noWrap/>
            <w:vAlign w:val="bottom"/>
          </w:tcPr>
          <w:p w:rsidR="00ED4812" w:rsidRPr="00B6575C" w:rsidRDefault="00ED4812" w:rsidP="00C143A4">
            <w:pPr>
              <w:spacing w:before="40"/>
              <w:jc w:val="right"/>
              <w:rPr>
                <w:color w:val="000000"/>
                <w:sz w:val="22"/>
                <w:szCs w:val="22"/>
              </w:rPr>
            </w:pPr>
            <w:r w:rsidRPr="00B6575C">
              <w:rPr>
                <w:color w:val="000000"/>
                <w:sz w:val="22"/>
                <w:szCs w:val="22"/>
              </w:rPr>
              <w:t>19,4</w:t>
            </w:r>
          </w:p>
        </w:tc>
        <w:tc>
          <w:tcPr>
            <w:tcW w:w="2079" w:type="dxa"/>
            <w:tcBorders>
              <w:top w:val="nil"/>
              <w:left w:val="nil"/>
              <w:bottom w:val="nil"/>
              <w:right w:val="nil"/>
            </w:tcBorders>
            <w:shd w:val="clear" w:color="auto" w:fill="auto"/>
            <w:noWrap/>
            <w:vAlign w:val="bottom"/>
          </w:tcPr>
          <w:p w:rsidR="00ED4812" w:rsidRPr="004A6200" w:rsidRDefault="00ED4812" w:rsidP="00C143A4">
            <w:pPr>
              <w:spacing w:before="40"/>
              <w:jc w:val="right"/>
              <w:rPr>
                <w:color w:val="000000"/>
                <w:sz w:val="22"/>
                <w:szCs w:val="22"/>
              </w:rPr>
            </w:pPr>
            <w:r w:rsidRPr="004A6200">
              <w:rPr>
                <w:color w:val="000000"/>
                <w:sz w:val="22"/>
                <w:szCs w:val="22"/>
              </w:rPr>
              <w:t>1,8</w:t>
            </w:r>
          </w:p>
        </w:tc>
        <w:tc>
          <w:tcPr>
            <w:tcW w:w="1534" w:type="dxa"/>
            <w:tcBorders>
              <w:top w:val="nil"/>
              <w:left w:val="nil"/>
              <w:bottom w:val="nil"/>
              <w:right w:val="nil"/>
            </w:tcBorders>
            <w:vAlign w:val="bottom"/>
          </w:tcPr>
          <w:p w:rsidR="00ED4812" w:rsidRPr="0011471F" w:rsidRDefault="00ED4812" w:rsidP="00ED4812">
            <w:pPr>
              <w:spacing w:before="40" w:after="100" w:afterAutospacing="1"/>
              <w:ind w:right="-18"/>
              <w:jc w:val="center"/>
              <w:rPr>
                <w:sz w:val="22"/>
                <w:szCs w:val="22"/>
              </w:rPr>
            </w:pPr>
            <w:r w:rsidRPr="0011471F">
              <w:rPr>
                <w:sz w:val="22"/>
                <w:szCs w:val="22"/>
              </w:rPr>
              <w:t>А</w:t>
            </w:r>
          </w:p>
        </w:tc>
      </w:tr>
      <w:tr w:rsidR="00ED4812" w:rsidRPr="005F6847" w:rsidTr="00537A65">
        <w:trPr>
          <w:trHeight w:val="284"/>
          <w:jc w:val="center"/>
        </w:trPr>
        <w:tc>
          <w:tcPr>
            <w:tcW w:w="3351" w:type="dxa"/>
            <w:tcBorders>
              <w:top w:val="nil"/>
              <w:left w:val="nil"/>
              <w:bottom w:val="nil"/>
              <w:right w:val="nil"/>
            </w:tcBorders>
            <w:shd w:val="clear" w:color="auto" w:fill="auto"/>
            <w:noWrap/>
            <w:vAlign w:val="bottom"/>
          </w:tcPr>
          <w:p w:rsidR="00ED4812" w:rsidRPr="0011471F" w:rsidRDefault="00ED4812" w:rsidP="00ED4812">
            <w:pPr>
              <w:spacing w:before="40"/>
              <w:rPr>
                <w:sz w:val="22"/>
                <w:szCs w:val="22"/>
              </w:rPr>
            </w:pPr>
            <w:r w:rsidRPr="0011471F">
              <w:rPr>
                <w:sz w:val="22"/>
                <w:szCs w:val="22"/>
              </w:rPr>
              <w:t>Черкаська</w:t>
            </w:r>
          </w:p>
        </w:tc>
        <w:tc>
          <w:tcPr>
            <w:tcW w:w="2792" w:type="dxa"/>
            <w:tcBorders>
              <w:top w:val="nil"/>
              <w:left w:val="nil"/>
              <w:bottom w:val="nil"/>
              <w:right w:val="nil"/>
            </w:tcBorders>
            <w:shd w:val="clear" w:color="auto" w:fill="auto"/>
            <w:noWrap/>
            <w:vAlign w:val="bottom"/>
          </w:tcPr>
          <w:p w:rsidR="00ED4812" w:rsidRPr="00B6575C" w:rsidRDefault="00ED4812" w:rsidP="00C143A4">
            <w:pPr>
              <w:spacing w:before="40"/>
              <w:jc w:val="right"/>
              <w:rPr>
                <w:color w:val="000000"/>
                <w:sz w:val="22"/>
                <w:szCs w:val="22"/>
              </w:rPr>
            </w:pPr>
            <w:r w:rsidRPr="00B6575C">
              <w:rPr>
                <w:color w:val="000000"/>
                <w:sz w:val="22"/>
                <w:szCs w:val="22"/>
              </w:rPr>
              <w:t>27,6</w:t>
            </w:r>
          </w:p>
        </w:tc>
        <w:tc>
          <w:tcPr>
            <w:tcW w:w="2079" w:type="dxa"/>
            <w:tcBorders>
              <w:top w:val="nil"/>
              <w:left w:val="nil"/>
              <w:bottom w:val="nil"/>
              <w:right w:val="nil"/>
            </w:tcBorders>
            <w:shd w:val="clear" w:color="auto" w:fill="auto"/>
            <w:noWrap/>
            <w:vAlign w:val="bottom"/>
          </w:tcPr>
          <w:p w:rsidR="00ED4812" w:rsidRPr="004A6200" w:rsidRDefault="00ED4812" w:rsidP="00C143A4">
            <w:pPr>
              <w:spacing w:before="40"/>
              <w:jc w:val="right"/>
              <w:rPr>
                <w:color w:val="000000"/>
                <w:sz w:val="22"/>
                <w:szCs w:val="22"/>
              </w:rPr>
            </w:pPr>
            <w:r w:rsidRPr="004A6200">
              <w:rPr>
                <w:color w:val="000000"/>
                <w:sz w:val="22"/>
                <w:szCs w:val="22"/>
              </w:rPr>
              <w:t>1,8</w:t>
            </w:r>
          </w:p>
        </w:tc>
        <w:tc>
          <w:tcPr>
            <w:tcW w:w="1534" w:type="dxa"/>
            <w:tcBorders>
              <w:top w:val="nil"/>
              <w:left w:val="nil"/>
              <w:bottom w:val="nil"/>
              <w:right w:val="nil"/>
            </w:tcBorders>
            <w:vAlign w:val="bottom"/>
          </w:tcPr>
          <w:p w:rsidR="00ED4812" w:rsidRPr="0011471F" w:rsidRDefault="00ED4812" w:rsidP="00ED4812">
            <w:pPr>
              <w:spacing w:before="40" w:after="100" w:afterAutospacing="1"/>
              <w:ind w:right="-18"/>
              <w:jc w:val="center"/>
              <w:rPr>
                <w:sz w:val="22"/>
                <w:szCs w:val="22"/>
              </w:rPr>
            </w:pPr>
            <w:r w:rsidRPr="0011471F">
              <w:rPr>
                <w:sz w:val="22"/>
                <w:szCs w:val="22"/>
              </w:rPr>
              <w:t>А</w:t>
            </w:r>
          </w:p>
        </w:tc>
      </w:tr>
      <w:tr w:rsidR="00ED4812" w:rsidRPr="005F6847" w:rsidTr="00537A65">
        <w:trPr>
          <w:trHeight w:val="284"/>
          <w:jc w:val="center"/>
        </w:trPr>
        <w:tc>
          <w:tcPr>
            <w:tcW w:w="3351" w:type="dxa"/>
            <w:tcBorders>
              <w:top w:val="nil"/>
              <w:left w:val="nil"/>
              <w:bottom w:val="nil"/>
              <w:right w:val="nil"/>
            </w:tcBorders>
            <w:shd w:val="clear" w:color="auto" w:fill="auto"/>
            <w:noWrap/>
            <w:vAlign w:val="bottom"/>
          </w:tcPr>
          <w:p w:rsidR="00ED4812" w:rsidRPr="0011471F" w:rsidRDefault="00ED4812" w:rsidP="00ED4812">
            <w:pPr>
              <w:spacing w:before="40"/>
              <w:rPr>
                <w:sz w:val="22"/>
                <w:szCs w:val="22"/>
              </w:rPr>
            </w:pPr>
            <w:r w:rsidRPr="0011471F">
              <w:rPr>
                <w:sz w:val="22"/>
                <w:szCs w:val="22"/>
              </w:rPr>
              <w:t>Чернівецька</w:t>
            </w:r>
          </w:p>
        </w:tc>
        <w:tc>
          <w:tcPr>
            <w:tcW w:w="2792" w:type="dxa"/>
            <w:tcBorders>
              <w:top w:val="nil"/>
              <w:left w:val="nil"/>
              <w:bottom w:val="nil"/>
              <w:right w:val="nil"/>
            </w:tcBorders>
            <w:shd w:val="clear" w:color="auto" w:fill="auto"/>
            <w:noWrap/>
            <w:vAlign w:val="bottom"/>
          </w:tcPr>
          <w:p w:rsidR="00ED4812" w:rsidRPr="00B6575C" w:rsidRDefault="00ED4812" w:rsidP="00C143A4">
            <w:pPr>
              <w:spacing w:before="40"/>
              <w:jc w:val="right"/>
              <w:rPr>
                <w:color w:val="000000"/>
                <w:sz w:val="22"/>
                <w:szCs w:val="22"/>
              </w:rPr>
            </w:pPr>
            <w:r w:rsidRPr="00B6575C">
              <w:rPr>
                <w:color w:val="000000"/>
                <w:sz w:val="22"/>
                <w:szCs w:val="22"/>
              </w:rPr>
              <w:t>8,1</w:t>
            </w:r>
          </w:p>
        </w:tc>
        <w:tc>
          <w:tcPr>
            <w:tcW w:w="2079" w:type="dxa"/>
            <w:tcBorders>
              <w:top w:val="nil"/>
              <w:left w:val="nil"/>
              <w:bottom w:val="nil"/>
              <w:right w:val="nil"/>
            </w:tcBorders>
            <w:shd w:val="clear" w:color="auto" w:fill="auto"/>
            <w:noWrap/>
            <w:vAlign w:val="bottom"/>
          </w:tcPr>
          <w:p w:rsidR="00ED4812" w:rsidRPr="004A6200" w:rsidRDefault="00ED4812" w:rsidP="00C143A4">
            <w:pPr>
              <w:spacing w:before="40"/>
              <w:jc w:val="right"/>
              <w:rPr>
                <w:color w:val="000000"/>
                <w:sz w:val="22"/>
                <w:szCs w:val="22"/>
              </w:rPr>
            </w:pPr>
            <w:r w:rsidRPr="004A6200">
              <w:rPr>
                <w:color w:val="000000"/>
                <w:sz w:val="22"/>
                <w:szCs w:val="22"/>
              </w:rPr>
              <w:t>2,0</w:t>
            </w:r>
          </w:p>
        </w:tc>
        <w:tc>
          <w:tcPr>
            <w:tcW w:w="1534" w:type="dxa"/>
            <w:tcBorders>
              <w:top w:val="nil"/>
              <w:left w:val="nil"/>
              <w:bottom w:val="nil"/>
              <w:right w:val="nil"/>
            </w:tcBorders>
            <w:vAlign w:val="bottom"/>
          </w:tcPr>
          <w:p w:rsidR="00ED4812" w:rsidRPr="0011471F" w:rsidRDefault="00ED4812" w:rsidP="00ED4812">
            <w:pPr>
              <w:spacing w:before="40" w:after="100" w:afterAutospacing="1"/>
              <w:ind w:right="-18"/>
              <w:jc w:val="center"/>
              <w:rPr>
                <w:sz w:val="22"/>
                <w:szCs w:val="22"/>
              </w:rPr>
            </w:pPr>
            <w:r w:rsidRPr="0011471F">
              <w:rPr>
                <w:sz w:val="22"/>
                <w:szCs w:val="22"/>
              </w:rPr>
              <w:t>А</w:t>
            </w:r>
          </w:p>
        </w:tc>
      </w:tr>
      <w:tr w:rsidR="00ED4812" w:rsidRPr="005F6847" w:rsidTr="00537A65">
        <w:trPr>
          <w:trHeight w:val="284"/>
          <w:jc w:val="center"/>
        </w:trPr>
        <w:tc>
          <w:tcPr>
            <w:tcW w:w="3351" w:type="dxa"/>
            <w:tcBorders>
              <w:top w:val="nil"/>
              <w:left w:val="nil"/>
              <w:bottom w:val="nil"/>
              <w:right w:val="nil"/>
            </w:tcBorders>
            <w:shd w:val="clear" w:color="auto" w:fill="auto"/>
            <w:noWrap/>
            <w:vAlign w:val="bottom"/>
          </w:tcPr>
          <w:p w:rsidR="00ED4812" w:rsidRPr="0011471F" w:rsidRDefault="00ED4812" w:rsidP="00ED4812">
            <w:pPr>
              <w:spacing w:before="40"/>
              <w:rPr>
                <w:sz w:val="22"/>
                <w:szCs w:val="22"/>
              </w:rPr>
            </w:pPr>
            <w:r w:rsidRPr="0011471F">
              <w:rPr>
                <w:sz w:val="22"/>
                <w:szCs w:val="22"/>
              </w:rPr>
              <w:t>Чернігівська</w:t>
            </w:r>
          </w:p>
        </w:tc>
        <w:tc>
          <w:tcPr>
            <w:tcW w:w="2792" w:type="dxa"/>
            <w:tcBorders>
              <w:top w:val="nil"/>
              <w:left w:val="nil"/>
              <w:bottom w:val="nil"/>
              <w:right w:val="nil"/>
            </w:tcBorders>
            <w:shd w:val="clear" w:color="auto" w:fill="auto"/>
            <w:noWrap/>
            <w:vAlign w:val="bottom"/>
          </w:tcPr>
          <w:p w:rsidR="00ED4812" w:rsidRPr="00B6575C" w:rsidRDefault="00ED4812" w:rsidP="00C143A4">
            <w:pPr>
              <w:spacing w:before="40"/>
              <w:jc w:val="right"/>
              <w:rPr>
                <w:color w:val="000000"/>
                <w:sz w:val="22"/>
                <w:szCs w:val="22"/>
              </w:rPr>
            </w:pPr>
            <w:r w:rsidRPr="00B6575C">
              <w:rPr>
                <w:color w:val="000000"/>
                <w:sz w:val="22"/>
                <w:szCs w:val="22"/>
              </w:rPr>
              <w:t>16,8</w:t>
            </w:r>
          </w:p>
        </w:tc>
        <w:tc>
          <w:tcPr>
            <w:tcW w:w="2079" w:type="dxa"/>
            <w:tcBorders>
              <w:top w:val="nil"/>
              <w:left w:val="nil"/>
              <w:bottom w:val="nil"/>
              <w:right w:val="nil"/>
            </w:tcBorders>
            <w:shd w:val="clear" w:color="auto" w:fill="auto"/>
            <w:noWrap/>
            <w:vAlign w:val="bottom"/>
          </w:tcPr>
          <w:p w:rsidR="00ED4812" w:rsidRPr="004A6200" w:rsidRDefault="00ED4812" w:rsidP="00C143A4">
            <w:pPr>
              <w:spacing w:before="40"/>
              <w:jc w:val="right"/>
              <w:rPr>
                <w:color w:val="000000"/>
                <w:sz w:val="22"/>
                <w:szCs w:val="22"/>
              </w:rPr>
            </w:pPr>
            <w:r w:rsidRPr="004A6200">
              <w:rPr>
                <w:color w:val="000000"/>
                <w:sz w:val="22"/>
                <w:szCs w:val="22"/>
              </w:rPr>
              <w:t>2,6</w:t>
            </w:r>
          </w:p>
        </w:tc>
        <w:tc>
          <w:tcPr>
            <w:tcW w:w="1534" w:type="dxa"/>
            <w:tcBorders>
              <w:top w:val="nil"/>
              <w:left w:val="nil"/>
              <w:bottom w:val="nil"/>
              <w:right w:val="nil"/>
            </w:tcBorders>
            <w:vAlign w:val="bottom"/>
          </w:tcPr>
          <w:p w:rsidR="00ED4812" w:rsidRPr="0011471F" w:rsidRDefault="00ED4812" w:rsidP="00ED4812">
            <w:pPr>
              <w:spacing w:before="40" w:after="100" w:afterAutospacing="1"/>
              <w:ind w:right="-18"/>
              <w:jc w:val="center"/>
              <w:rPr>
                <w:sz w:val="22"/>
                <w:szCs w:val="22"/>
              </w:rPr>
            </w:pPr>
            <w:r w:rsidRPr="0011471F">
              <w:rPr>
                <w:sz w:val="22"/>
                <w:szCs w:val="22"/>
              </w:rPr>
              <w:t>А</w:t>
            </w:r>
          </w:p>
        </w:tc>
      </w:tr>
      <w:tr w:rsidR="00ED4812" w:rsidRPr="005F6847" w:rsidTr="00537A65">
        <w:trPr>
          <w:trHeight w:val="284"/>
          <w:jc w:val="center"/>
        </w:trPr>
        <w:tc>
          <w:tcPr>
            <w:tcW w:w="3351" w:type="dxa"/>
            <w:tcBorders>
              <w:top w:val="nil"/>
              <w:left w:val="nil"/>
              <w:bottom w:val="single" w:sz="4" w:space="0" w:color="auto"/>
              <w:right w:val="nil"/>
            </w:tcBorders>
            <w:shd w:val="clear" w:color="auto" w:fill="auto"/>
            <w:noWrap/>
            <w:vAlign w:val="bottom"/>
          </w:tcPr>
          <w:p w:rsidR="00ED4812" w:rsidRPr="0011471F" w:rsidRDefault="00ED4812" w:rsidP="00ED4812">
            <w:pPr>
              <w:spacing w:before="40"/>
              <w:rPr>
                <w:sz w:val="22"/>
                <w:szCs w:val="22"/>
              </w:rPr>
            </w:pPr>
            <w:r w:rsidRPr="0011471F">
              <w:rPr>
                <w:sz w:val="22"/>
                <w:szCs w:val="22"/>
              </w:rPr>
              <w:t>м.Київ</w:t>
            </w:r>
          </w:p>
        </w:tc>
        <w:tc>
          <w:tcPr>
            <w:tcW w:w="2792" w:type="dxa"/>
            <w:tcBorders>
              <w:top w:val="nil"/>
              <w:left w:val="nil"/>
              <w:bottom w:val="nil"/>
              <w:right w:val="nil"/>
            </w:tcBorders>
            <w:shd w:val="clear" w:color="auto" w:fill="auto"/>
            <w:noWrap/>
            <w:vAlign w:val="bottom"/>
          </w:tcPr>
          <w:p w:rsidR="00ED4812" w:rsidRPr="00B6575C" w:rsidRDefault="00ED4812" w:rsidP="00C143A4">
            <w:pPr>
              <w:spacing w:before="40"/>
              <w:jc w:val="right"/>
              <w:rPr>
                <w:color w:val="000000"/>
                <w:sz w:val="22"/>
                <w:szCs w:val="22"/>
              </w:rPr>
            </w:pPr>
            <w:r w:rsidRPr="00B6575C">
              <w:rPr>
                <w:color w:val="000000"/>
                <w:sz w:val="22"/>
                <w:szCs w:val="22"/>
              </w:rPr>
              <w:t>417,4</w:t>
            </w:r>
          </w:p>
        </w:tc>
        <w:tc>
          <w:tcPr>
            <w:tcW w:w="2079" w:type="dxa"/>
            <w:tcBorders>
              <w:top w:val="nil"/>
              <w:left w:val="nil"/>
              <w:bottom w:val="nil"/>
              <w:right w:val="nil"/>
            </w:tcBorders>
            <w:shd w:val="clear" w:color="auto" w:fill="auto"/>
            <w:noWrap/>
            <w:vAlign w:val="bottom"/>
          </w:tcPr>
          <w:p w:rsidR="00ED4812" w:rsidRPr="004A6200" w:rsidRDefault="00ED4812" w:rsidP="00C143A4">
            <w:pPr>
              <w:spacing w:before="40"/>
              <w:jc w:val="right"/>
              <w:rPr>
                <w:color w:val="000000"/>
                <w:sz w:val="22"/>
                <w:szCs w:val="22"/>
              </w:rPr>
            </w:pPr>
            <w:r w:rsidRPr="004A6200">
              <w:rPr>
                <w:color w:val="000000"/>
                <w:sz w:val="22"/>
                <w:szCs w:val="22"/>
              </w:rPr>
              <w:t>0,6</w:t>
            </w:r>
          </w:p>
        </w:tc>
        <w:tc>
          <w:tcPr>
            <w:tcW w:w="1534" w:type="dxa"/>
            <w:tcBorders>
              <w:top w:val="nil"/>
              <w:left w:val="nil"/>
              <w:bottom w:val="nil"/>
              <w:right w:val="nil"/>
            </w:tcBorders>
            <w:vAlign w:val="bottom"/>
          </w:tcPr>
          <w:p w:rsidR="00ED4812" w:rsidRPr="0011471F" w:rsidRDefault="00ED4812" w:rsidP="00ED4812">
            <w:pPr>
              <w:spacing w:before="40" w:after="100" w:afterAutospacing="1"/>
              <w:ind w:right="-18"/>
              <w:jc w:val="center"/>
              <w:rPr>
                <w:sz w:val="22"/>
                <w:szCs w:val="22"/>
              </w:rPr>
            </w:pPr>
            <w:r w:rsidRPr="0011471F">
              <w:rPr>
                <w:sz w:val="22"/>
                <w:szCs w:val="22"/>
              </w:rPr>
              <w:t>А</w:t>
            </w:r>
          </w:p>
        </w:tc>
      </w:tr>
    </w:tbl>
    <w:p w:rsidR="00BE01C8" w:rsidRPr="00ED4812" w:rsidRDefault="00C918F0" w:rsidP="00F040C9">
      <w:pPr>
        <w:pStyle w:val="2"/>
        <w:tabs>
          <w:tab w:val="left" w:pos="426"/>
          <w:tab w:val="left" w:pos="993"/>
        </w:tabs>
        <w:spacing w:before="60" w:line="180" w:lineRule="exact"/>
        <w:ind w:left="-113"/>
        <w:rPr>
          <w:color w:val="000000"/>
          <w:sz w:val="16"/>
          <w:szCs w:val="16"/>
          <w:lang w:val="ru-RU"/>
        </w:rPr>
      </w:pPr>
      <w:r w:rsidRPr="004953DC">
        <w:rPr>
          <w:sz w:val="18"/>
          <w:szCs w:val="18"/>
          <w:vertAlign w:val="superscript"/>
        </w:rPr>
        <w:t>1</w:t>
      </w:r>
      <w:r>
        <w:rPr>
          <w:sz w:val="18"/>
          <w:szCs w:val="18"/>
          <w:vertAlign w:val="superscript"/>
          <w:lang w:val="ru-RU"/>
        </w:rPr>
        <w:t>,</w:t>
      </w:r>
      <w:r w:rsidR="00AF18C7">
        <w:rPr>
          <w:sz w:val="18"/>
          <w:szCs w:val="18"/>
          <w:vertAlign w:val="superscript"/>
          <w:lang w:val="en-US"/>
        </w:rPr>
        <w:t xml:space="preserve"> </w:t>
      </w:r>
      <w:r>
        <w:rPr>
          <w:sz w:val="18"/>
          <w:szCs w:val="18"/>
          <w:vertAlign w:val="superscript"/>
          <w:lang w:val="ru-RU"/>
        </w:rPr>
        <w:t>2</w:t>
      </w:r>
      <w:r>
        <w:rPr>
          <w:sz w:val="18"/>
          <w:szCs w:val="18"/>
          <w:vertAlign w:val="superscript"/>
        </w:rPr>
        <w:t xml:space="preserve">  </w:t>
      </w:r>
      <w:r w:rsidRPr="00C918F0">
        <w:rPr>
          <w:color w:val="000000"/>
          <w:sz w:val="16"/>
          <w:szCs w:val="16"/>
        </w:rPr>
        <w:t>Дивись виноску до табл.2</w:t>
      </w:r>
      <w:r w:rsidR="001A1E14" w:rsidRPr="00ED4812">
        <w:rPr>
          <w:color w:val="000000"/>
          <w:sz w:val="16"/>
          <w:szCs w:val="16"/>
          <w:lang w:val="ru-RU"/>
        </w:rPr>
        <w:t>.</w:t>
      </w:r>
    </w:p>
    <w:p w:rsidR="00E153C0" w:rsidRDefault="00E153C0" w:rsidP="00E153C0">
      <w:pPr>
        <w:pStyle w:val="a3"/>
        <w:jc w:val="right"/>
        <w:rPr>
          <w:szCs w:val="24"/>
        </w:rPr>
      </w:pPr>
      <w:r w:rsidRPr="006C4282">
        <w:rPr>
          <w:szCs w:val="24"/>
        </w:rPr>
        <w:t>Таблиця 5</w:t>
      </w:r>
    </w:p>
    <w:p w:rsidR="004E1161" w:rsidRPr="004E1161" w:rsidRDefault="004E1161" w:rsidP="00E153C0">
      <w:pPr>
        <w:pStyle w:val="a3"/>
        <w:jc w:val="right"/>
        <w:rPr>
          <w:sz w:val="16"/>
          <w:szCs w:val="16"/>
        </w:rPr>
      </w:pPr>
    </w:p>
    <w:p w:rsidR="00FE162F" w:rsidRDefault="00FE162F" w:rsidP="00FE162F">
      <w:pPr>
        <w:pStyle w:val="2"/>
        <w:tabs>
          <w:tab w:val="left" w:pos="426"/>
          <w:tab w:val="left" w:pos="993"/>
        </w:tabs>
        <w:jc w:val="center"/>
        <w:outlineLvl w:val="0"/>
        <w:rPr>
          <w:b/>
          <w:szCs w:val="24"/>
        </w:rPr>
      </w:pPr>
      <w:r w:rsidRPr="004953DC">
        <w:rPr>
          <w:b/>
          <w:szCs w:val="24"/>
        </w:rPr>
        <w:t xml:space="preserve">Надійність оцінок </w:t>
      </w:r>
      <w:r>
        <w:rPr>
          <w:b/>
          <w:szCs w:val="24"/>
        </w:rPr>
        <w:t>показника "</w:t>
      </w:r>
      <w:r w:rsidRPr="004953DC">
        <w:rPr>
          <w:b/>
          <w:szCs w:val="24"/>
        </w:rPr>
        <w:t>кільк</w:t>
      </w:r>
      <w:r>
        <w:rPr>
          <w:b/>
          <w:szCs w:val="24"/>
        </w:rPr>
        <w:t>ість</w:t>
      </w:r>
      <w:r w:rsidRPr="004953DC">
        <w:rPr>
          <w:b/>
          <w:szCs w:val="24"/>
        </w:rPr>
        <w:t xml:space="preserve"> найманих працівників</w:t>
      </w:r>
      <w:r>
        <w:rPr>
          <w:b/>
          <w:szCs w:val="24"/>
        </w:rPr>
        <w:t>"</w:t>
      </w:r>
      <w:r w:rsidRPr="004953DC">
        <w:rPr>
          <w:b/>
          <w:szCs w:val="24"/>
        </w:rPr>
        <w:t xml:space="preserve"> </w:t>
      </w:r>
      <w:r w:rsidRPr="00990D8A">
        <w:rPr>
          <w:b/>
          <w:szCs w:val="24"/>
        </w:rPr>
        <w:t xml:space="preserve"> </w:t>
      </w:r>
    </w:p>
    <w:p w:rsidR="00FE162F" w:rsidRPr="004953DC" w:rsidRDefault="00FE162F" w:rsidP="00FE162F">
      <w:pPr>
        <w:pStyle w:val="2"/>
        <w:tabs>
          <w:tab w:val="left" w:pos="426"/>
          <w:tab w:val="left" w:pos="993"/>
        </w:tabs>
        <w:jc w:val="center"/>
        <w:rPr>
          <w:b/>
          <w:szCs w:val="24"/>
        </w:rPr>
      </w:pPr>
      <w:r w:rsidRPr="004953DC">
        <w:rPr>
          <w:b/>
          <w:szCs w:val="24"/>
        </w:rPr>
        <w:t>за регіонами у 201</w:t>
      </w:r>
      <w:r>
        <w:rPr>
          <w:b/>
          <w:szCs w:val="24"/>
          <w:lang w:val="ru-RU"/>
        </w:rPr>
        <w:t>6</w:t>
      </w:r>
      <w:r w:rsidRPr="004953DC">
        <w:rPr>
          <w:b/>
          <w:szCs w:val="24"/>
        </w:rPr>
        <w:t xml:space="preserve"> році</w:t>
      </w:r>
      <w:r w:rsidRPr="004953DC">
        <w:rPr>
          <w:b/>
          <w:szCs w:val="24"/>
          <w:vertAlign w:val="superscript"/>
        </w:rPr>
        <w:t>1</w:t>
      </w:r>
    </w:p>
    <w:p w:rsidR="00262B11" w:rsidRPr="004E1161" w:rsidRDefault="00262B11" w:rsidP="00E153C0">
      <w:pPr>
        <w:pStyle w:val="2"/>
        <w:tabs>
          <w:tab w:val="left" w:pos="426"/>
          <w:tab w:val="left" w:pos="993"/>
        </w:tabs>
        <w:jc w:val="center"/>
        <w:rPr>
          <w:sz w:val="16"/>
          <w:szCs w:val="16"/>
        </w:rPr>
      </w:pPr>
    </w:p>
    <w:tbl>
      <w:tblPr>
        <w:tblW w:w="9694" w:type="dxa"/>
        <w:jc w:val="center"/>
        <w:tblBorders>
          <w:bottom w:val="single" w:sz="4" w:space="0" w:color="auto"/>
        </w:tblBorders>
        <w:tblLook w:val="0000" w:firstRow="0" w:lastRow="0" w:firstColumn="0" w:lastColumn="0" w:noHBand="0" w:noVBand="0"/>
      </w:tblPr>
      <w:tblGrid>
        <w:gridCol w:w="1593"/>
        <w:gridCol w:w="1594"/>
        <w:gridCol w:w="3267"/>
        <w:gridCol w:w="1896"/>
        <w:gridCol w:w="1344"/>
      </w:tblGrid>
      <w:tr w:rsidR="00E153C0" w:rsidRPr="006C4282" w:rsidTr="005E36D9">
        <w:trPr>
          <w:trHeight w:val="255"/>
          <w:jc w:val="center"/>
        </w:trPr>
        <w:tc>
          <w:tcPr>
            <w:tcW w:w="3187" w:type="dxa"/>
            <w:gridSpan w:val="2"/>
            <w:tcBorders>
              <w:top w:val="single" w:sz="4" w:space="0" w:color="auto"/>
              <w:bottom w:val="single" w:sz="4" w:space="0" w:color="auto"/>
              <w:right w:val="single" w:sz="4" w:space="0" w:color="auto"/>
            </w:tcBorders>
            <w:shd w:val="clear" w:color="auto" w:fill="auto"/>
            <w:noWrap/>
            <w:vAlign w:val="center"/>
          </w:tcPr>
          <w:p w:rsidR="00E153C0" w:rsidRPr="00FC3B51" w:rsidRDefault="00E153C0" w:rsidP="007927D7">
            <w:pPr>
              <w:jc w:val="center"/>
              <w:rPr>
                <w:bCs/>
                <w:sz w:val="22"/>
                <w:szCs w:val="22"/>
              </w:rPr>
            </w:pPr>
            <w:r w:rsidRPr="00FC3B51">
              <w:rPr>
                <w:bCs/>
                <w:sz w:val="22"/>
                <w:szCs w:val="22"/>
              </w:rPr>
              <w:t>Регіон</w:t>
            </w:r>
          </w:p>
        </w:tc>
        <w:tc>
          <w:tcPr>
            <w:tcW w:w="32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7A65" w:rsidRDefault="00E153C0" w:rsidP="00537A65">
            <w:pPr>
              <w:tabs>
                <w:tab w:val="left" w:pos="1772"/>
              </w:tabs>
              <w:spacing w:line="200" w:lineRule="exact"/>
              <w:jc w:val="center"/>
              <w:rPr>
                <w:bCs/>
                <w:sz w:val="22"/>
                <w:szCs w:val="22"/>
              </w:rPr>
            </w:pPr>
            <w:r w:rsidRPr="00FC3B51">
              <w:rPr>
                <w:bCs/>
                <w:sz w:val="22"/>
                <w:szCs w:val="22"/>
              </w:rPr>
              <w:t xml:space="preserve">Кількість найманих працівників, </w:t>
            </w:r>
          </w:p>
          <w:p w:rsidR="00E153C0" w:rsidRPr="00FC3B51" w:rsidRDefault="00E153C0" w:rsidP="00537A65">
            <w:pPr>
              <w:tabs>
                <w:tab w:val="left" w:pos="1772"/>
              </w:tabs>
              <w:spacing w:after="80" w:line="200" w:lineRule="exact"/>
              <w:jc w:val="center"/>
              <w:rPr>
                <w:bCs/>
                <w:sz w:val="22"/>
                <w:szCs w:val="22"/>
              </w:rPr>
            </w:pPr>
            <w:r w:rsidRPr="00FC3B51">
              <w:rPr>
                <w:bCs/>
                <w:sz w:val="22"/>
                <w:szCs w:val="22"/>
              </w:rPr>
              <w:t>тис. осіб</w:t>
            </w:r>
          </w:p>
        </w:tc>
        <w:tc>
          <w:tcPr>
            <w:tcW w:w="1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7A65" w:rsidRDefault="00E153C0" w:rsidP="00537A65">
            <w:pPr>
              <w:spacing w:before="80" w:line="200" w:lineRule="exact"/>
              <w:jc w:val="center"/>
              <w:rPr>
                <w:bCs/>
                <w:sz w:val="22"/>
                <w:szCs w:val="22"/>
              </w:rPr>
            </w:pPr>
            <w:r w:rsidRPr="00FC3B51">
              <w:rPr>
                <w:bCs/>
                <w:sz w:val="22"/>
                <w:szCs w:val="22"/>
              </w:rPr>
              <w:t xml:space="preserve">Коефіцієнт варіації, </w:t>
            </w:r>
          </w:p>
          <w:p w:rsidR="00E153C0" w:rsidRPr="00FC3B51" w:rsidRDefault="00E153C0" w:rsidP="00537A65">
            <w:pPr>
              <w:spacing w:after="80" w:line="200" w:lineRule="exact"/>
              <w:jc w:val="center"/>
              <w:rPr>
                <w:bCs/>
                <w:sz w:val="22"/>
                <w:szCs w:val="22"/>
              </w:rPr>
            </w:pPr>
            <w:r w:rsidRPr="00FC3B51">
              <w:rPr>
                <w:bCs/>
                <w:sz w:val="22"/>
                <w:szCs w:val="22"/>
              </w:rPr>
              <w:t>%</w:t>
            </w:r>
          </w:p>
        </w:tc>
        <w:tc>
          <w:tcPr>
            <w:tcW w:w="1344" w:type="dxa"/>
            <w:tcBorders>
              <w:top w:val="single" w:sz="4" w:space="0" w:color="auto"/>
              <w:left w:val="single" w:sz="4" w:space="0" w:color="auto"/>
              <w:bottom w:val="single" w:sz="4" w:space="0" w:color="auto"/>
            </w:tcBorders>
            <w:vAlign w:val="center"/>
          </w:tcPr>
          <w:p w:rsidR="00E153C0" w:rsidRPr="00FC3B51" w:rsidRDefault="00E153C0" w:rsidP="00537A65">
            <w:pPr>
              <w:spacing w:before="80" w:line="200" w:lineRule="exact"/>
              <w:jc w:val="center"/>
              <w:rPr>
                <w:bCs/>
                <w:sz w:val="22"/>
                <w:szCs w:val="22"/>
              </w:rPr>
            </w:pPr>
            <w:r w:rsidRPr="00FC3B51">
              <w:rPr>
                <w:sz w:val="22"/>
                <w:szCs w:val="22"/>
              </w:rPr>
              <w:t>Категорія надійності</w:t>
            </w:r>
          </w:p>
        </w:tc>
      </w:tr>
      <w:tr w:rsidR="00FE162F" w:rsidRPr="006C4282" w:rsidTr="005E36D9">
        <w:trPr>
          <w:trHeight w:val="284"/>
          <w:jc w:val="center"/>
        </w:trPr>
        <w:tc>
          <w:tcPr>
            <w:tcW w:w="3187" w:type="dxa"/>
            <w:gridSpan w:val="2"/>
            <w:tcBorders>
              <w:top w:val="single" w:sz="4" w:space="0" w:color="auto"/>
              <w:bottom w:val="nil"/>
            </w:tcBorders>
            <w:shd w:val="clear" w:color="auto" w:fill="auto"/>
            <w:noWrap/>
            <w:vAlign w:val="bottom"/>
          </w:tcPr>
          <w:p w:rsidR="00FE162F" w:rsidRPr="0011471F" w:rsidRDefault="00FE162F" w:rsidP="00FE162F">
            <w:pPr>
              <w:spacing w:before="120"/>
              <w:rPr>
                <w:b/>
                <w:sz w:val="22"/>
                <w:szCs w:val="22"/>
              </w:rPr>
            </w:pPr>
            <w:r w:rsidRPr="0011471F">
              <w:rPr>
                <w:b/>
                <w:sz w:val="22"/>
                <w:szCs w:val="22"/>
              </w:rPr>
              <w:t>Україна</w:t>
            </w:r>
            <w:r>
              <w:rPr>
                <w:b/>
                <w:bCs/>
                <w:sz w:val="22"/>
                <w:szCs w:val="22"/>
                <w:vertAlign w:val="superscript"/>
              </w:rPr>
              <w:t>2</w:t>
            </w:r>
          </w:p>
        </w:tc>
        <w:tc>
          <w:tcPr>
            <w:tcW w:w="3267" w:type="dxa"/>
            <w:tcBorders>
              <w:top w:val="single" w:sz="4" w:space="0" w:color="auto"/>
              <w:bottom w:val="nil"/>
            </w:tcBorders>
            <w:shd w:val="clear" w:color="auto" w:fill="auto"/>
            <w:noWrap/>
            <w:vAlign w:val="bottom"/>
          </w:tcPr>
          <w:p w:rsidR="00FE162F" w:rsidRPr="00FE162F" w:rsidRDefault="00FE162F" w:rsidP="00C143A4">
            <w:pPr>
              <w:spacing w:before="40"/>
              <w:jc w:val="right"/>
              <w:rPr>
                <w:b/>
                <w:color w:val="000000"/>
                <w:sz w:val="22"/>
                <w:szCs w:val="22"/>
              </w:rPr>
            </w:pPr>
            <w:r w:rsidRPr="00FE162F">
              <w:rPr>
                <w:b/>
                <w:color w:val="000000"/>
                <w:sz w:val="22"/>
                <w:szCs w:val="22"/>
              </w:rPr>
              <w:t>1522,9</w:t>
            </w:r>
          </w:p>
        </w:tc>
        <w:tc>
          <w:tcPr>
            <w:tcW w:w="1896" w:type="dxa"/>
            <w:tcBorders>
              <w:top w:val="single" w:sz="4" w:space="0" w:color="auto"/>
              <w:bottom w:val="nil"/>
            </w:tcBorders>
            <w:shd w:val="clear" w:color="auto" w:fill="auto"/>
            <w:noWrap/>
            <w:vAlign w:val="bottom"/>
          </w:tcPr>
          <w:p w:rsidR="00FE162F" w:rsidRPr="00FE162F" w:rsidRDefault="00FE162F" w:rsidP="00C143A4">
            <w:pPr>
              <w:jc w:val="right"/>
              <w:rPr>
                <w:b/>
                <w:color w:val="000000"/>
                <w:sz w:val="22"/>
                <w:szCs w:val="22"/>
              </w:rPr>
            </w:pPr>
            <w:r w:rsidRPr="00FE162F">
              <w:rPr>
                <w:b/>
                <w:color w:val="000000"/>
                <w:sz w:val="22"/>
                <w:szCs w:val="22"/>
              </w:rPr>
              <w:t>0,3</w:t>
            </w:r>
          </w:p>
        </w:tc>
        <w:tc>
          <w:tcPr>
            <w:tcW w:w="1344" w:type="dxa"/>
            <w:tcBorders>
              <w:top w:val="single" w:sz="4" w:space="0" w:color="auto"/>
              <w:bottom w:val="nil"/>
            </w:tcBorders>
            <w:vAlign w:val="bottom"/>
          </w:tcPr>
          <w:p w:rsidR="00FE162F" w:rsidRPr="0011471F" w:rsidRDefault="00FE162F" w:rsidP="00FE162F">
            <w:pPr>
              <w:spacing w:before="120"/>
              <w:jc w:val="center"/>
              <w:rPr>
                <w:b/>
                <w:sz w:val="22"/>
                <w:szCs w:val="22"/>
              </w:rPr>
            </w:pPr>
            <w:r w:rsidRPr="0011471F">
              <w:rPr>
                <w:b/>
                <w:sz w:val="22"/>
                <w:szCs w:val="22"/>
              </w:rPr>
              <w:t>А</w:t>
            </w:r>
          </w:p>
        </w:tc>
      </w:tr>
      <w:tr w:rsidR="00FE162F" w:rsidRPr="006C4282" w:rsidTr="005E36D9">
        <w:trPr>
          <w:trHeight w:val="20"/>
          <w:jc w:val="center"/>
        </w:trPr>
        <w:tc>
          <w:tcPr>
            <w:tcW w:w="3187" w:type="dxa"/>
            <w:gridSpan w:val="2"/>
            <w:tcBorders>
              <w:top w:val="nil"/>
              <w:left w:val="nil"/>
              <w:bottom w:val="nil"/>
              <w:right w:val="nil"/>
            </w:tcBorders>
            <w:shd w:val="clear" w:color="auto" w:fill="auto"/>
            <w:noWrap/>
            <w:vAlign w:val="bottom"/>
          </w:tcPr>
          <w:p w:rsidR="00FE162F" w:rsidRPr="0011471F" w:rsidRDefault="00FE162F" w:rsidP="00CE58F6">
            <w:pPr>
              <w:spacing w:before="40"/>
              <w:rPr>
                <w:sz w:val="22"/>
                <w:szCs w:val="22"/>
              </w:rPr>
            </w:pPr>
            <w:r w:rsidRPr="0011471F">
              <w:rPr>
                <w:sz w:val="22"/>
                <w:szCs w:val="22"/>
              </w:rPr>
              <w:t>Вінницька</w:t>
            </w:r>
          </w:p>
        </w:tc>
        <w:tc>
          <w:tcPr>
            <w:tcW w:w="3267" w:type="dxa"/>
            <w:tcBorders>
              <w:top w:val="nil"/>
              <w:left w:val="nil"/>
              <w:bottom w:val="nil"/>
              <w:right w:val="nil"/>
            </w:tcBorders>
            <w:shd w:val="clear" w:color="auto" w:fill="auto"/>
            <w:noWrap/>
            <w:vAlign w:val="center"/>
          </w:tcPr>
          <w:p w:rsidR="00FE162F" w:rsidRPr="00FE162F" w:rsidRDefault="00FE162F" w:rsidP="00C143A4">
            <w:pPr>
              <w:spacing w:before="40"/>
              <w:jc w:val="right"/>
              <w:rPr>
                <w:color w:val="000000"/>
                <w:sz w:val="22"/>
                <w:szCs w:val="22"/>
              </w:rPr>
            </w:pPr>
            <w:r w:rsidRPr="00FE162F">
              <w:rPr>
                <w:color w:val="000000"/>
                <w:sz w:val="22"/>
                <w:szCs w:val="22"/>
              </w:rPr>
              <w:t>49,4</w:t>
            </w:r>
          </w:p>
        </w:tc>
        <w:tc>
          <w:tcPr>
            <w:tcW w:w="1896" w:type="dxa"/>
            <w:tcBorders>
              <w:top w:val="nil"/>
              <w:left w:val="nil"/>
              <w:bottom w:val="nil"/>
              <w:right w:val="nil"/>
            </w:tcBorders>
            <w:shd w:val="clear" w:color="auto" w:fill="auto"/>
            <w:noWrap/>
            <w:vAlign w:val="bottom"/>
          </w:tcPr>
          <w:p w:rsidR="00FE162F" w:rsidRPr="00FE162F" w:rsidRDefault="00FE162F" w:rsidP="00C143A4">
            <w:pPr>
              <w:spacing w:before="40"/>
              <w:jc w:val="right"/>
              <w:rPr>
                <w:color w:val="000000"/>
                <w:sz w:val="22"/>
                <w:szCs w:val="22"/>
                <w:lang w:eastAsia="uk-UA"/>
              </w:rPr>
            </w:pPr>
            <w:r w:rsidRPr="00FE162F">
              <w:rPr>
                <w:color w:val="000000"/>
                <w:sz w:val="22"/>
                <w:szCs w:val="22"/>
              </w:rPr>
              <w:t>1,9</w:t>
            </w:r>
          </w:p>
        </w:tc>
        <w:tc>
          <w:tcPr>
            <w:tcW w:w="1344" w:type="dxa"/>
            <w:tcBorders>
              <w:top w:val="nil"/>
              <w:left w:val="nil"/>
              <w:bottom w:val="nil"/>
              <w:right w:val="nil"/>
            </w:tcBorders>
            <w:vAlign w:val="bottom"/>
          </w:tcPr>
          <w:p w:rsidR="00FE162F" w:rsidRPr="0011471F" w:rsidRDefault="00FE162F" w:rsidP="00CE58F6">
            <w:pPr>
              <w:spacing w:before="40"/>
              <w:jc w:val="center"/>
              <w:rPr>
                <w:sz w:val="22"/>
                <w:szCs w:val="22"/>
              </w:rPr>
            </w:pPr>
            <w:r w:rsidRPr="0011471F">
              <w:rPr>
                <w:sz w:val="22"/>
                <w:szCs w:val="22"/>
              </w:rPr>
              <w:t>А</w:t>
            </w:r>
          </w:p>
        </w:tc>
      </w:tr>
      <w:tr w:rsidR="00FE162F" w:rsidRPr="006C4282" w:rsidTr="005E36D9">
        <w:trPr>
          <w:trHeight w:val="20"/>
          <w:jc w:val="center"/>
        </w:trPr>
        <w:tc>
          <w:tcPr>
            <w:tcW w:w="3187" w:type="dxa"/>
            <w:gridSpan w:val="2"/>
            <w:tcBorders>
              <w:top w:val="nil"/>
              <w:left w:val="nil"/>
              <w:bottom w:val="nil"/>
              <w:right w:val="nil"/>
            </w:tcBorders>
            <w:shd w:val="clear" w:color="auto" w:fill="auto"/>
            <w:noWrap/>
            <w:vAlign w:val="bottom"/>
          </w:tcPr>
          <w:p w:rsidR="00FE162F" w:rsidRPr="0011471F" w:rsidRDefault="00FE162F" w:rsidP="00CE58F6">
            <w:pPr>
              <w:spacing w:before="40"/>
              <w:rPr>
                <w:sz w:val="22"/>
                <w:szCs w:val="22"/>
              </w:rPr>
            </w:pPr>
            <w:r w:rsidRPr="0011471F">
              <w:rPr>
                <w:sz w:val="22"/>
                <w:szCs w:val="22"/>
              </w:rPr>
              <w:t>Волинська</w:t>
            </w:r>
          </w:p>
        </w:tc>
        <w:tc>
          <w:tcPr>
            <w:tcW w:w="3267" w:type="dxa"/>
            <w:tcBorders>
              <w:top w:val="nil"/>
              <w:left w:val="nil"/>
              <w:bottom w:val="nil"/>
              <w:right w:val="nil"/>
            </w:tcBorders>
            <w:shd w:val="clear" w:color="auto" w:fill="auto"/>
            <w:noWrap/>
            <w:vAlign w:val="center"/>
          </w:tcPr>
          <w:p w:rsidR="00FE162F" w:rsidRPr="00FE162F" w:rsidRDefault="00FE162F" w:rsidP="00C143A4">
            <w:pPr>
              <w:spacing w:before="40"/>
              <w:jc w:val="right"/>
              <w:rPr>
                <w:color w:val="000000"/>
                <w:sz w:val="22"/>
                <w:szCs w:val="22"/>
              </w:rPr>
            </w:pPr>
            <w:r w:rsidRPr="00FE162F">
              <w:rPr>
                <w:color w:val="000000"/>
                <w:sz w:val="22"/>
                <w:szCs w:val="22"/>
              </w:rPr>
              <w:t>26,9</w:t>
            </w:r>
          </w:p>
        </w:tc>
        <w:tc>
          <w:tcPr>
            <w:tcW w:w="1896" w:type="dxa"/>
            <w:tcBorders>
              <w:top w:val="nil"/>
              <w:left w:val="nil"/>
              <w:bottom w:val="nil"/>
              <w:right w:val="nil"/>
            </w:tcBorders>
            <w:shd w:val="clear" w:color="auto" w:fill="auto"/>
            <w:noWrap/>
            <w:vAlign w:val="bottom"/>
          </w:tcPr>
          <w:p w:rsidR="00FE162F" w:rsidRPr="00FE162F" w:rsidRDefault="00FE162F" w:rsidP="00C143A4">
            <w:pPr>
              <w:spacing w:before="40"/>
              <w:jc w:val="right"/>
              <w:rPr>
                <w:color w:val="000000"/>
                <w:sz w:val="22"/>
                <w:szCs w:val="22"/>
              </w:rPr>
            </w:pPr>
            <w:r w:rsidRPr="00FE162F">
              <w:rPr>
                <w:color w:val="000000"/>
                <w:sz w:val="22"/>
                <w:szCs w:val="22"/>
              </w:rPr>
              <w:t>2,4</w:t>
            </w:r>
          </w:p>
        </w:tc>
        <w:tc>
          <w:tcPr>
            <w:tcW w:w="1344" w:type="dxa"/>
            <w:tcBorders>
              <w:top w:val="nil"/>
              <w:left w:val="nil"/>
              <w:bottom w:val="nil"/>
              <w:right w:val="nil"/>
            </w:tcBorders>
            <w:vAlign w:val="bottom"/>
          </w:tcPr>
          <w:p w:rsidR="00FE162F" w:rsidRPr="0011471F" w:rsidRDefault="00FE162F" w:rsidP="00CE58F6">
            <w:pPr>
              <w:spacing w:before="40"/>
              <w:jc w:val="center"/>
              <w:rPr>
                <w:sz w:val="22"/>
                <w:szCs w:val="22"/>
              </w:rPr>
            </w:pPr>
            <w:r w:rsidRPr="0011471F">
              <w:rPr>
                <w:sz w:val="22"/>
                <w:szCs w:val="22"/>
              </w:rPr>
              <w:t>А</w:t>
            </w:r>
          </w:p>
        </w:tc>
      </w:tr>
      <w:tr w:rsidR="00FE162F" w:rsidRPr="006C4282" w:rsidTr="005E36D9">
        <w:trPr>
          <w:trHeight w:val="20"/>
          <w:jc w:val="center"/>
        </w:trPr>
        <w:tc>
          <w:tcPr>
            <w:tcW w:w="3187" w:type="dxa"/>
            <w:gridSpan w:val="2"/>
            <w:tcBorders>
              <w:top w:val="nil"/>
              <w:left w:val="nil"/>
              <w:bottom w:val="nil"/>
              <w:right w:val="nil"/>
            </w:tcBorders>
            <w:shd w:val="clear" w:color="auto" w:fill="auto"/>
            <w:noWrap/>
            <w:vAlign w:val="bottom"/>
          </w:tcPr>
          <w:p w:rsidR="00FE162F" w:rsidRPr="0011471F" w:rsidRDefault="00FE162F" w:rsidP="00CE58F6">
            <w:pPr>
              <w:spacing w:before="40"/>
              <w:rPr>
                <w:sz w:val="22"/>
                <w:szCs w:val="22"/>
              </w:rPr>
            </w:pPr>
            <w:r w:rsidRPr="0011471F">
              <w:rPr>
                <w:sz w:val="22"/>
                <w:szCs w:val="22"/>
              </w:rPr>
              <w:t>Дніпропетровська</w:t>
            </w:r>
          </w:p>
        </w:tc>
        <w:tc>
          <w:tcPr>
            <w:tcW w:w="3267" w:type="dxa"/>
            <w:tcBorders>
              <w:top w:val="nil"/>
              <w:left w:val="nil"/>
              <w:bottom w:val="nil"/>
              <w:right w:val="nil"/>
            </w:tcBorders>
            <w:shd w:val="clear" w:color="auto" w:fill="auto"/>
            <w:noWrap/>
            <w:vAlign w:val="center"/>
          </w:tcPr>
          <w:p w:rsidR="00FE162F" w:rsidRPr="00FE162F" w:rsidRDefault="00FE162F" w:rsidP="00C143A4">
            <w:pPr>
              <w:spacing w:before="40"/>
              <w:jc w:val="right"/>
              <w:rPr>
                <w:color w:val="000000"/>
                <w:sz w:val="22"/>
                <w:szCs w:val="22"/>
              </w:rPr>
            </w:pPr>
            <w:r w:rsidRPr="00FE162F">
              <w:rPr>
                <w:color w:val="000000"/>
                <w:sz w:val="22"/>
                <w:szCs w:val="22"/>
              </w:rPr>
              <w:t>125,1</w:t>
            </w:r>
          </w:p>
        </w:tc>
        <w:tc>
          <w:tcPr>
            <w:tcW w:w="1896" w:type="dxa"/>
            <w:tcBorders>
              <w:top w:val="nil"/>
              <w:left w:val="nil"/>
              <w:bottom w:val="nil"/>
              <w:right w:val="nil"/>
            </w:tcBorders>
            <w:shd w:val="clear" w:color="auto" w:fill="auto"/>
            <w:noWrap/>
            <w:vAlign w:val="bottom"/>
          </w:tcPr>
          <w:p w:rsidR="00FE162F" w:rsidRPr="00FE162F" w:rsidRDefault="00FE162F" w:rsidP="00C143A4">
            <w:pPr>
              <w:spacing w:before="40"/>
              <w:jc w:val="right"/>
              <w:rPr>
                <w:color w:val="000000"/>
                <w:sz w:val="22"/>
                <w:szCs w:val="22"/>
              </w:rPr>
            </w:pPr>
            <w:r w:rsidRPr="00FE162F">
              <w:rPr>
                <w:color w:val="000000"/>
                <w:sz w:val="22"/>
                <w:szCs w:val="22"/>
              </w:rPr>
              <w:t>1,2</w:t>
            </w:r>
          </w:p>
        </w:tc>
        <w:tc>
          <w:tcPr>
            <w:tcW w:w="1344" w:type="dxa"/>
            <w:tcBorders>
              <w:top w:val="nil"/>
              <w:left w:val="nil"/>
              <w:bottom w:val="nil"/>
              <w:right w:val="nil"/>
            </w:tcBorders>
            <w:vAlign w:val="bottom"/>
          </w:tcPr>
          <w:p w:rsidR="00FE162F" w:rsidRPr="0011471F" w:rsidRDefault="00FE162F" w:rsidP="00CE58F6">
            <w:pPr>
              <w:spacing w:before="40"/>
              <w:jc w:val="center"/>
              <w:rPr>
                <w:sz w:val="22"/>
                <w:szCs w:val="22"/>
              </w:rPr>
            </w:pPr>
            <w:r w:rsidRPr="0011471F">
              <w:rPr>
                <w:sz w:val="22"/>
                <w:szCs w:val="22"/>
              </w:rPr>
              <w:t>А</w:t>
            </w:r>
          </w:p>
        </w:tc>
      </w:tr>
      <w:tr w:rsidR="00FE162F" w:rsidRPr="006C4282" w:rsidTr="005E36D9">
        <w:trPr>
          <w:trHeight w:val="20"/>
          <w:jc w:val="center"/>
        </w:trPr>
        <w:tc>
          <w:tcPr>
            <w:tcW w:w="3187" w:type="dxa"/>
            <w:gridSpan w:val="2"/>
            <w:tcBorders>
              <w:top w:val="nil"/>
              <w:left w:val="nil"/>
              <w:bottom w:val="nil"/>
              <w:right w:val="nil"/>
            </w:tcBorders>
            <w:shd w:val="clear" w:color="auto" w:fill="auto"/>
            <w:noWrap/>
            <w:vAlign w:val="bottom"/>
          </w:tcPr>
          <w:p w:rsidR="00FE162F" w:rsidRPr="0011471F" w:rsidRDefault="00FE162F" w:rsidP="00CE58F6">
            <w:pPr>
              <w:spacing w:before="40"/>
              <w:rPr>
                <w:sz w:val="22"/>
                <w:szCs w:val="22"/>
              </w:rPr>
            </w:pPr>
            <w:r w:rsidRPr="0011471F">
              <w:rPr>
                <w:sz w:val="22"/>
                <w:szCs w:val="22"/>
              </w:rPr>
              <w:t>Донецька</w:t>
            </w:r>
          </w:p>
        </w:tc>
        <w:tc>
          <w:tcPr>
            <w:tcW w:w="3267" w:type="dxa"/>
            <w:tcBorders>
              <w:top w:val="nil"/>
              <w:left w:val="nil"/>
              <w:bottom w:val="nil"/>
              <w:right w:val="nil"/>
            </w:tcBorders>
            <w:shd w:val="clear" w:color="auto" w:fill="auto"/>
            <w:noWrap/>
            <w:vAlign w:val="center"/>
          </w:tcPr>
          <w:p w:rsidR="00FE162F" w:rsidRPr="00FE162F" w:rsidRDefault="00FE162F" w:rsidP="00C143A4">
            <w:pPr>
              <w:spacing w:before="40"/>
              <w:jc w:val="right"/>
              <w:rPr>
                <w:color w:val="000000"/>
                <w:sz w:val="22"/>
                <w:szCs w:val="22"/>
              </w:rPr>
            </w:pPr>
            <w:r w:rsidRPr="00FE162F">
              <w:rPr>
                <w:color w:val="000000"/>
                <w:sz w:val="22"/>
                <w:szCs w:val="22"/>
              </w:rPr>
              <w:t>43,1</w:t>
            </w:r>
          </w:p>
        </w:tc>
        <w:tc>
          <w:tcPr>
            <w:tcW w:w="1896" w:type="dxa"/>
            <w:tcBorders>
              <w:top w:val="nil"/>
              <w:left w:val="nil"/>
              <w:bottom w:val="nil"/>
              <w:right w:val="nil"/>
            </w:tcBorders>
            <w:shd w:val="clear" w:color="auto" w:fill="auto"/>
            <w:vAlign w:val="bottom"/>
          </w:tcPr>
          <w:p w:rsidR="00FE162F" w:rsidRPr="00FE162F" w:rsidRDefault="00FE162F" w:rsidP="00C143A4">
            <w:pPr>
              <w:spacing w:before="40"/>
              <w:jc w:val="right"/>
              <w:rPr>
                <w:color w:val="000000"/>
                <w:sz w:val="22"/>
                <w:szCs w:val="22"/>
              </w:rPr>
            </w:pPr>
            <w:r w:rsidRPr="00FE162F">
              <w:rPr>
                <w:color w:val="000000"/>
                <w:sz w:val="22"/>
                <w:szCs w:val="22"/>
              </w:rPr>
              <w:t>2,1</w:t>
            </w:r>
          </w:p>
        </w:tc>
        <w:tc>
          <w:tcPr>
            <w:tcW w:w="1344" w:type="dxa"/>
            <w:tcBorders>
              <w:top w:val="nil"/>
              <w:left w:val="nil"/>
              <w:bottom w:val="nil"/>
              <w:right w:val="nil"/>
            </w:tcBorders>
            <w:vAlign w:val="bottom"/>
          </w:tcPr>
          <w:p w:rsidR="00FE162F" w:rsidRPr="0011471F" w:rsidRDefault="00FE162F" w:rsidP="00CE58F6">
            <w:pPr>
              <w:spacing w:before="40"/>
              <w:jc w:val="center"/>
              <w:rPr>
                <w:sz w:val="22"/>
                <w:szCs w:val="22"/>
              </w:rPr>
            </w:pPr>
            <w:r w:rsidRPr="0011471F">
              <w:rPr>
                <w:sz w:val="22"/>
                <w:szCs w:val="22"/>
              </w:rPr>
              <w:t>А</w:t>
            </w:r>
          </w:p>
        </w:tc>
      </w:tr>
      <w:tr w:rsidR="00FE162F" w:rsidRPr="006C4282" w:rsidTr="005E36D9">
        <w:trPr>
          <w:trHeight w:val="20"/>
          <w:jc w:val="center"/>
        </w:trPr>
        <w:tc>
          <w:tcPr>
            <w:tcW w:w="3187" w:type="dxa"/>
            <w:gridSpan w:val="2"/>
            <w:tcBorders>
              <w:top w:val="nil"/>
              <w:left w:val="nil"/>
              <w:bottom w:val="nil"/>
              <w:right w:val="nil"/>
            </w:tcBorders>
            <w:shd w:val="clear" w:color="auto" w:fill="auto"/>
            <w:noWrap/>
            <w:vAlign w:val="bottom"/>
          </w:tcPr>
          <w:p w:rsidR="00FE162F" w:rsidRPr="0011471F" w:rsidRDefault="00FE162F" w:rsidP="00CE58F6">
            <w:pPr>
              <w:spacing w:before="40"/>
              <w:rPr>
                <w:sz w:val="22"/>
                <w:szCs w:val="22"/>
              </w:rPr>
            </w:pPr>
            <w:r w:rsidRPr="0011471F">
              <w:rPr>
                <w:sz w:val="22"/>
                <w:szCs w:val="22"/>
              </w:rPr>
              <w:t>Житомирська</w:t>
            </w:r>
          </w:p>
        </w:tc>
        <w:tc>
          <w:tcPr>
            <w:tcW w:w="3267" w:type="dxa"/>
            <w:tcBorders>
              <w:top w:val="nil"/>
              <w:left w:val="nil"/>
              <w:bottom w:val="nil"/>
              <w:right w:val="nil"/>
            </w:tcBorders>
            <w:shd w:val="clear" w:color="auto" w:fill="auto"/>
            <w:noWrap/>
            <w:vAlign w:val="center"/>
          </w:tcPr>
          <w:p w:rsidR="00FE162F" w:rsidRPr="00FE162F" w:rsidRDefault="00FE162F" w:rsidP="00C143A4">
            <w:pPr>
              <w:spacing w:before="40"/>
              <w:jc w:val="right"/>
              <w:rPr>
                <w:color w:val="000000"/>
                <w:sz w:val="22"/>
                <w:szCs w:val="22"/>
              </w:rPr>
            </w:pPr>
            <w:r w:rsidRPr="00FE162F">
              <w:rPr>
                <w:color w:val="000000"/>
                <w:sz w:val="22"/>
                <w:szCs w:val="22"/>
              </w:rPr>
              <w:t>34,2</w:t>
            </w:r>
          </w:p>
        </w:tc>
        <w:tc>
          <w:tcPr>
            <w:tcW w:w="1896" w:type="dxa"/>
            <w:tcBorders>
              <w:top w:val="nil"/>
              <w:left w:val="nil"/>
              <w:bottom w:val="nil"/>
              <w:right w:val="nil"/>
            </w:tcBorders>
            <w:shd w:val="clear" w:color="auto" w:fill="auto"/>
            <w:noWrap/>
            <w:vAlign w:val="bottom"/>
          </w:tcPr>
          <w:p w:rsidR="00FE162F" w:rsidRPr="00FE162F" w:rsidRDefault="00FE162F" w:rsidP="00C143A4">
            <w:pPr>
              <w:spacing w:before="40"/>
              <w:jc w:val="right"/>
              <w:rPr>
                <w:color w:val="000000"/>
                <w:sz w:val="22"/>
                <w:szCs w:val="22"/>
              </w:rPr>
            </w:pPr>
            <w:r w:rsidRPr="00FE162F">
              <w:rPr>
                <w:color w:val="000000"/>
                <w:sz w:val="22"/>
                <w:szCs w:val="22"/>
              </w:rPr>
              <w:t>1,9</w:t>
            </w:r>
          </w:p>
        </w:tc>
        <w:tc>
          <w:tcPr>
            <w:tcW w:w="1344" w:type="dxa"/>
            <w:tcBorders>
              <w:top w:val="nil"/>
              <w:left w:val="nil"/>
              <w:bottom w:val="nil"/>
              <w:right w:val="nil"/>
            </w:tcBorders>
            <w:vAlign w:val="bottom"/>
          </w:tcPr>
          <w:p w:rsidR="00FE162F" w:rsidRPr="0011471F" w:rsidRDefault="00FE162F" w:rsidP="00CE58F6">
            <w:pPr>
              <w:spacing w:before="40"/>
              <w:jc w:val="center"/>
              <w:rPr>
                <w:sz w:val="22"/>
                <w:szCs w:val="22"/>
              </w:rPr>
            </w:pPr>
            <w:r w:rsidRPr="0011471F">
              <w:rPr>
                <w:sz w:val="22"/>
                <w:szCs w:val="22"/>
              </w:rPr>
              <w:t>А</w:t>
            </w:r>
          </w:p>
        </w:tc>
      </w:tr>
      <w:tr w:rsidR="00FE162F" w:rsidRPr="006C4282" w:rsidTr="005E36D9">
        <w:trPr>
          <w:trHeight w:val="20"/>
          <w:jc w:val="center"/>
        </w:trPr>
        <w:tc>
          <w:tcPr>
            <w:tcW w:w="3187" w:type="dxa"/>
            <w:gridSpan w:val="2"/>
            <w:tcBorders>
              <w:top w:val="nil"/>
              <w:left w:val="nil"/>
              <w:bottom w:val="nil"/>
              <w:right w:val="nil"/>
            </w:tcBorders>
            <w:shd w:val="clear" w:color="auto" w:fill="auto"/>
            <w:noWrap/>
            <w:vAlign w:val="bottom"/>
          </w:tcPr>
          <w:p w:rsidR="00FE162F" w:rsidRPr="0011471F" w:rsidRDefault="00FE162F" w:rsidP="00CE58F6">
            <w:pPr>
              <w:spacing w:before="40"/>
              <w:rPr>
                <w:sz w:val="22"/>
                <w:szCs w:val="22"/>
              </w:rPr>
            </w:pPr>
            <w:r w:rsidRPr="0011471F">
              <w:rPr>
                <w:sz w:val="22"/>
                <w:szCs w:val="22"/>
              </w:rPr>
              <w:t>Закарпатська</w:t>
            </w:r>
          </w:p>
        </w:tc>
        <w:tc>
          <w:tcPr>
            <w:tcW w:w="3267" w:type="dxa"/>
            <w:tcBorders>
              <w:top w:val="nil"/>
              <w:left w:val="nil"/>
              <w:bottom w:val="nil"/>
              <w:right w:val="nil"/>
            </w:tcBorders>
            <w:shd w:val="clear" w:color="auto" w:fill="auto"/>
            <w:noWrap/>
            <w:vAlign w:val="center"/>
          </w:tcPr>
          <w:p w:rsidR="00FE162F" w:rsidRPr="00FE162F" w:rsidRDefault="00FE162F" w:rsidP="00C143A4">
            <w:pPr>
              <w:spacing w:before="40"/>
              <w:jc w:val="right"/>
              <w:rPr>
                <w:color w:val="000000"/>
                <w:sz w:val="22"/>
                <w:szCs w:val="22"/>
              </w:rPr>
            </w:pPr>
            <w:r w:rsidRPr="00FE162F">
              <w:rPr>
                <w:color w:val="000000"/>
                <w:sz w:val="22"/>
                <w:szCs w:val="22"/>
              </w:rPr>
              <w:t>24,5</w:t>
            </w:r>
          </w:p>
        </w:tc>
        <w:tc>
          <w:tcPr>
            <w:tcW w:w="1896" w:type="dxa"/>
            <w:tcBorders>
              <w:top w:val="nil"/>
              <w:left w:val="nil"/>
              <w:bottom w:val="nil"/>
              <w:right w:val="nil"/>
            </w:tcBorders>
            <w:shd w:val="clear" w:color="auto" w:fill="auto"/>
            <w:vAlign w:val="bottom"/>
          </w:tcPr>
          <w:p w:rsidR="00FE162F" w:rsidRPr="00155F5F" w:rsidRDefault="00FE162F" w:rsidP="00155F5F">
            <w:pPr>
              <w:spacing w:before="40"/>
              <w:jc w:val="right"/>
              <w:rPr>
                <w:color w:val="000000"/>
                <w:sz w:val="22"/>
                <w:szCs w:val="22"/>
                <w:lang w:val="en-US"/>
              </w:rPr>
            </w:pPr>
            <w:r w:rsidRPr="00FE162F">
              <w:rPr>
                <w:color w:val="000000"/>
                <w:sz w:val="22"/>
                <w:szCs w:val="22"/>
              </w:rPr>
              <w:t>2,</w:t>
            </w:r>
            <w:r w:rsidR="00155F5F">
              <w:rPr>
                <w:color w:val="000000"/>
                <w:sz w:val="22"/>
                <w:szCs w:val="22"/>
                <w:lang w:val="en-US"/>
              </w:rPr>
              <w:t>5</w:t>
            </w:r>
          </w:p>
        </w:tc>
        <w:tc>
          <w:tcPr>
            <w:tcW w:w="1344" w:type="dxa"/>
            <w:tcBorders>
              <w:top w:val="nil"/>
              <w:left w:val="nil"/>
              <w:bottom w:val="nil"/>
              <w:right w:val="nil"/>
            </w:tcBorders>
            <w:vAlign w:val="bottom"/>
          </w:tcPr>
          <w:p w:rsidR="00FE162F" w:rsidRPr="0011471F" w:rsidRDefault="00FE162F" w:rsidP="00CE58F6">
            <w:pPr>
              <w:spacing w:before="40"/>
              <w:jc w:val="center"/>
              <w:rPr>
                <w:sz w:val="22"/>
                <w:szCs w:val="22"/>
              </w:rPr>
            </w:pPr>
            <w:r w:rsidRPr="0011471F">
              <w:rPr>
                <w:sz w:val="22"/>
                <w:szCs w:val="22"/>
              </w:rPr>
              <w:t>А</w:t>
            </w:r>
          </w:p>
        </w:tc>
      </w:tr>
      <w:tr w:rsidR="00FE162F" w:rsidRPr="006C4282" w:rsidTr="005E36D9">
        <w:trPr>
          <w:trHeight w:val="20"/>
          <w:jc w:val="center"/>
        </w:trPr>
        <w:tc>
          <w:tcPr>
            <w:tcW w:w="3187" w:type="dxa"/>
            <w:gridSpan w:val="2"/>
            <w:tcBorders>
              <w:top w:val="nil"/>
              <w:left w:val="nil"/>
              <w:bottom w:val="nil"/>
              <w:right w:val="nil"/>
            </w:tcBorders>
            <w:shd w:val="clear" w:color="auto" w:fill="auto"/>
            <w:noWrap/>
            <w:vAlign w:val="bottom"/>
          </w:tcPr>
          <w:p w:rsidR="00FE162F" w:rsidRPr="0011471F" w:rsidRDefault="00FE162F" w:rsidP="00CE58F6">
            <w:pPr>
              <w:spacing w:before="40"/>
              <w:rPr>
                <w:sz w:val="22"/>
                <w:szCs w:val="22"/>
              </w:rPr>
            </w:pPr>
            <w:r w:rsidRPr="0011471F">
              <w:rPr>
                <w:sz w:val="22"/>
                <w:szCs w:val="22"/>
              </w:rPr>
              <w:t>Запорізька</w:t>
            </w:r>
          </w:p>
        </w:tc>
        <w:tc>
          <w:tcPr>
            <w:tcW w:w="3267" w:type="dxa"/>
            <w:tcBorders>
              <w:top w:val="nil"/>
              <w:left w:val="nil"/>
              <w:bottom w:val="nil"/>
              <w:right w:val="nil"/>
            </w:tcBorders>
            <w:shd w:val="clear" w:color="auto" w:fill="auto"/>
            <w:noWrap/>
            <w:vAlign w:val="center"/>
          </w:tcPr>
          <w:p w:rsidR="00FE162F" w:rsidRPr="00FE162F" w:rsidRDefault="00FE162F" w:rsidP="00C143A4">
            <w:pPr>
              <w:spacing w:before="40"/>
              <w:jc w:val="right"/>
              <w:rPr>
                <w:color w:val="000000"/>
                <w:sz w:val="22"/>
                <w:szCs w:val="22"/>
              </w:rPr>
            </w:pPr>
            <w:r w:rsidRPr="00FE162F">
              <w:rPr>
                <w:color w:val="000000"/>
                <w:sz w:val="22"/>
                <w:szCs w:val="22"/>
              </w:rPr>
              <w:t>61,7</w:t>
            </w:r>
          </w:p>
        </w:tc>
        <w:tc>
          <w:tcPr>
            <w:tcW w:w="1896" w:type="dxa"/>
            <w:tcBorders>
              <w:top w:val="nil"/>
              <w:left w:val="nil"/>
              <w:bottom w:val="nil"/>
              <w:right w:val="nil"/>
            </w:tcBorders>
            <w:shd w:val="clear" w:color="auto" w:fill="auto"/>
            <w:noWrap/>
            <w:vAlign w:val="bottom"/>
          </w:tcPr>
          <w:p w:rsidR="00FE162F" w:rsidRPr="00FE162F" w:rsidRDefault="00FE162F" w:rsidP="00C143A4">
            <w:pPr>
              <w:spacing w:before="40"/>
              <w:jc w:val="right"/>
              <w:rPr>
                <w:color w:val="000000"/>
                <w:sz w:val="22"/>
                <w:szCs w:val="22"/>
              </w:rPr>
            </w:pPr>
            <w:r w:rsidRPr="00FE162F">
              <w:rPr>
                <w:color w:val="000000"/>
                <w:sz w:val="22"/>
                <w:szCs w:val="22"/>
              </w:rPr>
              <w:t>1,5</w:t>
            </w:r>
          </w:p>
        </w:tc>
        <w:tc>
          <w:tcPr>
            <w:tcW w:w="1344" w:type="dxa"/>
            <w:tcBorders>
              <w:top w:val="nil"/>
              <w:left w:val="nil"/>
              <w:bottom w:val="nil"/>
              <w:right w:val="nil"/>
            </w:tcBorders>
            <w:vAlign w:val="bottom"/>
          </w:tcPr>
          <w:p w:rsidR="00FE162F" w:rsidRPr="0011471F" w:rsidRDefault="00FE162F" w:rsidP="00CE58F6">
            <w:pPr>
              <w:spacing w:before="40"/>
              <w:jc w:val="center"/>
              <w:rPr>
                <w:sz w:val="22"/>
                <w:szCs w:val="22"/>
              </w:rPr>
            </w:pPr>
            <w:r w:rsidRPr="0011471F">
              <w:rPr>
                <w:sz w:val="22"/>
                <w:szCs w:val="22"/>
              </w:rPr>
              <w:t>А</w:t>
            </w:r>
          </w:p>
        </w:tc>
      </w:tr>
      <w:tr w:rsidR="00FE162F" w:rsidRPr="006C4282" w:rsidTr="005E36D9">
        <w:trPr>
          <w:trHeight w:val="20"/>
          <w:jc w:val="center"/>
        </w:trPr>
        <w:tc>
          <w:tcPr>
            <w:tcW w:w="3187" w:type="dxa"/>
            <w:gridSpan w:val="2"/>
            <w:tcBorders>
              <w:top w:val="nil"/>
              <w:left w:val="nil"/>
              <w:bottom w:val="nil"/>
              <w:right w:val="nil"/>
            </w:tcBorders>
            <w:shd w:val="clear" w:color="auto" w:fill="auto"/>
            <w:noWrap/>
            <w:vAlign w:val="bottom"/>
          </w:tcPr>
          <w:p w:rsidR="00FE162F" w:rsidRPr="0011471F" w:rsidRDefault="00FE162F" w:rsidP="00CE58F6">
            <w:pPr>
              <w:spacing w:before="40"/>
              <w:rPr>
                <w:sz w:val="22"/>
                <w:szCs w:val="22"/>
              </w:rPr>
            </w:pPr>
            <w:r w:rsidRPr="0011471F">
              <w:rPr>
                <w:sz w:val="22"/>
                <w:szCs w:val="22"/>
              </w:rPr>
              <w:t>Івано-Франківська</w:t>
            </w:r>
          </w:p>
        </w:tc>
        <w:tc>
          <w:tcPr>
            <w:tcW w:w="3267" w:type="dxa"/>
            <w:tcBorders>
              <w:top w:val="nil"/>
              <w:left w:val="nil"/>
              <w:bottom w:val="nil"/>
              <w:right w:val="nil"/>
            </w:tcBorders>
            <w:shd w:val="clear" w:color="auto" w:fill="auto"/>
            <w:noWrap/>
            <w:vAlign w:val="center"/>
          </w:tcPr>
          <w:p w:rsidR="00FE162F" w:rsidRPr="00FE162F" w:rsidRDefault="00FE162F" w:rsidP="00C143A4">
            <w:pPr>
              <w:spacing w:before="40"/>
              <w:jc w:val="right"/>
              <w:rPr>
                <w:color w:val="000000"/>
                <w:sz w:val="22"/>
                <w:szCs w:val="22"/>
              </w:rPr>
            </w:pPr>
            <w:r w:rsidRPr="00FE162F">
              <w:rPr>
                <w:color w:val="000000"/>
                <w:sz w:val="22"/>
                <w:szCs w:val="22"/>
              </w:rPr>
              <w:t>32,4</w:t>
            </w:r>
          </w:p>
        </w:tc>
        <w:tc>
          <w:tcPr>
            <w:tcW w:w="1896" w:type="dxa"/>
            <w:tcBorders>
              <w:top w:val="nil"/>
              <w:left w:val="nil"/>
              <w:bottom w:val="nil"/>
              <w:right w:val="nil"/>
            </w:tcBorders>
            <w:shd w:val="clear" w:color="auto" w:fill="auto"/>
            <w:noWrap/>
            <w:vAlign w:val="bottom"/>
          </w:tcPr>
          <w:p w:rsidR="00FE162F" w:rsidRPr="00FE162F" w:rsidRDefault="00FE162F" w:rsidP="00C143A4">
            <w:pPr>
              <w:spacing w:before="40"/>
              <w:jc w:val="right"/>
              <w:rPr>
                <w:color w:val="000000"/>
                <w:sz w:val="22"/>
                <w:szCs w:val="22"/>
              </w:rPr>
            </w:pPr>
            <w:r w:rsidRPr="00FE162F">
              <w:rPr>
                <w:color w:val="000000"/>
                <w:sz w:val="22"/>
                <w:szCs w:val="22"/>
              </w:rPr>
              <w:t>2,2</w:t>
            </w:r>
          </w:p>
        </w:tc>
        <w:tc>
          <w:tcPr>
            <w:tcW w:w="1344" w:type="dxa"/>
            <w:tcBorders>
              <w:top w:val="nil"/>
              <w:left w:val="nil"/>
              <w:bottom w:val="nil"/>
              <w:right w:val="nil"/>
            </w:tcBorders>
            <w:vAlign w:val="bottom"/>
          </w:tcPr>
          <w:p w:rsidR="00FE162F" w:rsidRPr="0011471F" w:rsidRDefault="00FE162F" w:rsidP="00CE58F6">
            <w:pPr>
              <w:spacing w:before="40"/>
              <w:jc w:val="center"/>
              <w:rPr>
                <w:sz w:val="22"/>
                <w:szCs w:val="22"/>
              </w:rPr>
            </w:pPr>
            <w:r w:rsidRPr="0011471F">
              <w:rPr>
                <w:sz w:val="22"/>
                <w:szCs w:val="22"/>
              </w:rPr>
              <w:t>А</w:t>
            </w:r>
          </w:p>
        </w:tc>
      </w:tr>
      <w:tr w:rsidR="00FE162F" w:rsidRPr="006C4282" w:rsidTr="005E36D9">
        <w:trPr>
          <w:trHeight w:val="20"/>
          <w:jc w:val="center"/>
        </w:trPr>
        <w:tc>
          <w:tcPr>
            <w:tcW w:w="3187" w:type="dxa"/>
            <w:gridSpan w:val="2"/>
            <w:tcBorders>
              <w:top w:val="nil"/>
              <w:left w:val="nil"/>
              <w:bottom w:val="nil"/>
              <w:right w:val="nil"/>
            </w:tcBorders>
            <w:shd w:val="clear" w:color="auto" w:fill="auto"/>
            <w:noWrap/>
            <w:vAlign w:val="bottom"/>
          </w:tcPr>
          <w:p w:rsidR="00FE162F" w:rsidRPr="0011471F" w:rsidRDefault="00FE162F" w:rsidP="00CE58F6">
            <w:pPr>
              <w:spacing w:before="40"/>
              <w:rPr>
                <w:sz w:val="22"/>
                <w:szCs w:val="22"/>
              </w:rPr>
            </w:pPr>
            <w:r w:rsidRPr="0011471F">
              <w:rPr>
                <w:sz w:val="22"/>
                <w:szCs w:val="22"/>
              </w:rPr>
              <w:t xml:space="preserve">Київська </w:t>
            </w:r>
          </w:p>
        </w:tc>
        <w:tc>
          <w:tcPr>
            <w:tcW w:w="3267" w:type="dxa"/>
            <w:tcBorders>
              <w:top w:val="nil"/>
              <w:left w:val="nil"/>
              <w:bottom w:val="nil"/>
              <w:right w:val="nil"/>
            </w:tcBorders>
            <w:shd w:val="clear" w:color="auto" w:fill="auto"/>
            <w:noWrap/>
            <w:vAlign w:val="center"/>
          </w:tcPr>
          <w:p w:rsidR="00FE162F" w:rsidRPr="00FE162F" w:rsidRDefault="00FE162F" w:rsidP="00C143A4">
            <w:pPr>
              <w:spacing w:before="40"/>
              <w:jc w:val="right"/>
              <w:rPr>
                <w:color w:val="000000"/>
                <w:sz w:val="22"/>
                <w:szCs w:val="22"/>
              </w:rPr>
            </w:pPr>
            <w:r w:rsidRPr="00FE162F">
              <w:rPr>
                <w:color w:val="000000"/>
                <w:sz w:val="22"/>
                <w:szCs w:val="22"/>
              </w:rPr>
              <w:t>85,8</w:t>
            </w:r>
          </w:p>
        </w:tc>
        <w:tc>
          <w:tcPr>
            <w:tcW w:w="1896" w:type="dxa"/>
            <w:tcBorders>
              <w:top w:val="nil"/>
              <w:left w:val="nil"/>
              <w:bottom w:val="nil"/>
              <w:right w:val="nil"/>
            </w:tcBorders>
            <w:shd w:val="clear" w:color="auto" w:fill="auto"/>
            <w:noWrap/>
            <w:vAlign w:val="bottom"/>
          </w:tcPr>
          <w:p w:rsidR="00FE162F" w:rsidRPr="00FE162F" w:rsidRDefault="00FE162F" w:rsidP="00C143A4">
            <w:pPr>
              <w:spacing w:before="40"/>
              <w:jc w:val="right"/>
              <w:rPr>
                <w:color w:val="000000"/>
                <w:sz w:val="22"/>
                <w:szCs w:val="22"/>
              </w:rPr>
            </w:pPr>
            <w:r w:rsidRPr="00FE162F">
              <w:rPr>
                <w:color w:val="000000"/>
                <w:sz w:val="22"/>
                <w:szCs w:val="22"/>
              </w:rPr>
              <w:t>1,5</w:t>
            </w:r>
          </w:p>
        </w:tc>
        <w:tc>
          <w:tcPr>
            <w:tcW w:w="1344" w:type="dxa"/>
            <w:tcBorders>
              <w:top w:val="nil"/>
              <w:left w:val="nil"/>
              <w:bottom w:val="nil"/>
              <w:right w:val="nil"/>
            </w:tcBorders>
            <w:vAlign w:val="bottom"/>
          </w:tcPr>
          <w:p w:rsidR="00FE162F" w:rsidRPr="0011471F" w:rsidRDefault="00FE162F" w:rsidP="00CE58F6">
            <w:pPr>
              <w:spacing w:before="40"/>
              <w:jc w:val="center"/>
              <w:rPr>
                <w:sz w:val="22"/>
                <w:szCs w:val="22"/>
              </w:rPr>
            </w:pPr>
            <w:r w:rsidRPr="0011471F">
              <w:rPr>
                <w:sz w:val="22"/>
                <w:szCs w:val="22"/>
              </w:rPr>
              <w:t>А</w:t>
            </w:r>
          </w:p>
        </w:tc>
      </w:tr>
      <w:tr w:rsidR="00FE162F" w:rsidRPr="006C4282" w:rsidTr="005E36D9">
        <w:trPr>
          <w:trHeight w:val="20"/>
          <w:jc w:val="center"/>
        </w:trPr>
        <w:tc>
          <w:tcPr>
            <w:tcW w:w="3187" w:type="dxa"/>
            <w:gridSpan w:val="2"/>
            <w:tcBorders>
              <w:top w:val="nil"/>
              <w:left w:val="nil"/>
              <w:bottom w:val="nil"/>
              <w:right w:val="nil"/>
            </w:tcBorders>
            <w:shd w:val="clear" w:color="auto" w:fill="auto"/>
            <w:noWrap/>
            <w:vAlign w:val="bottom"/>
          </w:tcPr>
          <w:p w:rsidR="00FE162F" w:rsidRPr="0011471F" w:rsidRDefault="00FE162F" w:rsidP="00CE58F6">
            <w:pPr>
              <w:spacing w:before="40"/>
              <w:rPr>
                <w:sz w:val="22"/>
                <w:szCs w:val="22"/>
              </w:rPr>
            </w:pPr>
            <w:r w:rsidRPr="0011471F">
              <w:rPr>
                <w:sz w:val="22"/>
                <w:szCs w:val="22"/>
              </w:rPr>
              <w:t>Кіровоградська</w:t>
            </w:r>
          </w:p>
        </w:tc>
        <w:tc>
          <w:tcPr>
            <w:tcW w:w="3267" w:type="dxa"/>
            <w:tcBorders>
              <w:top w:val="nil"/>
              <w:left w:val="nil"/>
              <w:bottom w:val="nil"/>
              <w:right w:val="nil"/>
            </w:tcBorders>
            <w:shd w:val="clear" w:color="auto" w:fill="auto"/>
            <w:noWrap/>
            <w:vAlign w:val="center"/>
          </w:tcPr>
          <w:p w:rsidR="00FE162F" w:rsidRPr="00FE162F" w:rsidRDefault="00FE162F" w:rsidP="00C143A4">
            <w:pPr>
              <w:spacing w:before="40"/>
              <w:jc w:val="right"/>
              <w:rPr>
                <w:color w:val="000000"/>
                <w:sz w:val="22"/>
                <w:szCs w:val="22"/>
              </w:rPr>
            </w:pPr>
            <w:r w:rsidRPr="00FE162F">
              <w:rPr>
                <w:color w:val="000000"/>
                <w:sz w:val="22"/>
                <w:szCs w:val="22"/>
              </w:rPr>
              <w:t>34,6</w:t>
            </w:r>
          </w:p>
        </w:tc>
        <w:tc>
          <w:tcPr>
            <w:tcW w:w="1896" w:type="dxa"/>
            <w:tcBorders>
              <w:top w:val="nil"/>
              <w:left w:val="nil"/>
              <w:bottom w:val="nil"/>
              <w:right w:val="nil"/>
            </w:tcBorders>
            <w:shd w:val="clear" w:color="auto" w:fill="auto"/>
            <w:noWrap/>
            <w:vAlign w:val="bottom"/>
          </w:tcPr>
          <w:p w:rsidR="00FE162F" w:rsidRPr="00FE162F" w:rsidRDefault="00FE162F" w:rsidP="00C143A4">
            <w:pPr>
              <w:spacing w:before="40"/>
              <w:jc w:val="right"/>
              <w:rPr>
                <w:color w:val="000000"/>
                <w:sz w:val="22"/>
                <w:szCs w:val="22"/>
              </w:rPr>
            </w:pPr>
            <w:r w:rsidRPr="00FE162F">
              <w:rPr>
                <w:color w:val="000000"/>
                <w:sz w:val="22"/>
                <w:szCs w:val="22"/>
              </w:rPr>
              <w:t>1,9</w:t>
            </w:r>
          </w:p>
        </w:tc>
        <w:tc>
          <w:tcPr>
            <w:tcW w:w="1344" w:type="dxa"/>
            <w:tcBorders>
              <w:top w:val="nil"/>
              <w:left w:val="nil"/>
              <w:bottom w:val="nil"/>
              <w:right w:val="nil"/>
            </w:tcBorders>
            <w:vAlign w:val="bottom"/>
          </w:tcPr>
          <w:p w:rsidR="00FE162F" w:rsidRPr="0011471F" w:rsidRDefault="00FE162F" w:rsidP="00CE58F6">
            <w:pPr>
              <w:spacing w:before="40"/>
              <w:jc w:val="center"/>
              <w:rPr>
                <w:sz w:val="22"/>
                <w:szCs w:val="22"/>
              </w:rPr>
            </w:pPr>
            <w:r w:rsidRPr="0011471F">
              <w:rPr>
                <w:sz w:val="22"/>
                <w:szCs w:val="22"/>
              </w:rPr>
              <w:t>А</w:t>
            </w:r>
          </w:p>
        </w:tc>
      </w:tr>
      <w:tr w:rsidR="00FE162F" w:rsidRPr="006C4282" w:rsidTr="005E36D9">
        <w:trPr>
          <w:trHeight w:val="20"/>
          <w:jc w:val="center"/>
        </w:trPr>
        <w:tc>
          <w:tcPr>
            <w:tcW w:w="3187" w:type="dxa"/>
            <w:gridSpan w:val="2"/>
            <w:tcBorders>
              <w:top w:val="nil"/>
              <w:left w:val="nil"/>
              <w:bottom w:val="nil"/>
              <w:right w:val="nil"/>
            </w:tcBorders>
            <w:shd w:val="clear" w:color="auto" w:fill="auto"/>
            <w:noWrap/>
            <w:vAlign w:val="bottom"/>
          </w:tcPr>
          <w:p w:rsidR="00FE162F" w:rsidRPr="0011471F" w:rsidRDefault="00FE162F" w:rsidP="00CE58F6">
            <w:pPr>
              <w:spacing w:before="40"/>
              <w:rPr>
                <w:sz w:val="22"/>
                <w:szCs w:val="22"/>
              </w:rPr>
            </w:pPr>
            <w:r w:rsidRPr="0011471F">
              <w:rPr>
                <w:sz w:val="22"/>
                <w:szCs w:val="22"/>
              </w:rPr>
              <w:t>Луганська</w:t>
            </w:r>
          </w:p>
        </w:tc>
        <w:tc>
          <w:tcPr>
            <w:tcW w:w="3267" w:type="dxa"/>
            <w:tcBorders>
              <w:top w:val="nil"/>
              <w:left w:val="nil"/>
              <w:bottom w:val="nil"/>
              <w:right w:val="nil"/>
            </w:tcBorders>
            <w:shd w:val="clear" w:color="auto" w:fill="auto"/>
            <w:noWrap/>
            <w:vAlign w:val="center"/>
          </w:tcPr>
          <w:p w:rsidR="00FE162F" w:rsidRPr="00FE162F" w:rsidRDefault="00FE162F" w:rsidP="00C143A4">
            <w:pPr>
              <w:spacing w:before="40"/>
              <w:jc w:val="right"/>
              <w:rPr>
                <w:color w:val="000000"/>
                <w:sz w:val="22"/>
                <w:szCs w:val="22"/>
              </w:rPr>
            </w:pPr>
            <w:r w:rsidRPr="00FE162F">
              <w:rPr>
                <w:color w:val="000000"/>
                <w:sz w:val="22"/>
                <w:szCs w:val="22"/>
              </w:rPr>
              <w:t>15,1</w:t>
            </w:r>
          </w:p>
        </w:tc>
        <w:tc>
          <w:tcPr>
            <w:tcW w:w="1896" w:type="dxa"/>
            <w:tcBorders>
              <w:top w:val="nil"/>
              <w:left w:val="nil"/>
              <w:bottom w:val="nil"/>
              <w:right w:val="nil"/>
            </w:tcBorders>
            <w:shd w:val="clear" w:color="auto" w:fill="auto"/>
            <w:noWrap/>
            <w:vAlign w:val="bottom"/>
          </w:tcPr>
          <w:p w:rsidR="00FE162F" w:rsidRPr="00FE162F" w:rsidRDefault="00FE162F" w:rsidP="00C143A4">
            <w:pPr>
              <w:spacing w:before="40"/>
              <w:jc w:val="right"/>
              <w:rPr>
                <w:color w:val="000000"/>
                <w:sz w:val="22"/>
                <w:szCs w:val="22"/>
              </w:rPr>
            </w:pPr>
            <w:r w:rsidRPr="00FE162F">
              <w:rPr>
                <w:color w:val="000000"/>
                <w:sz w:val="22"/>
                <w:szCs w:val="22"/>
              </w:rPr>
              <w:t>2,6</w:t>
            </w:r>
          </w:p>
        </w:tc>
        <w:tc>
          <w:tcPr>
            <w:tcW w:w="1344" w:type="dxa"/>
            <w:tcBorders>
              <w:top w:val="nil"/>
              <w:left w:val="nil"/>
              <w:bottom w:val="nil"/>
              <w:right w:val="nil"/>
            </w:tcBorders>
            <w:vAlign w:val="bottom"/>
          </w:tcPr>
          <w:p w:rsidR="00FE162F" w:rsidRPr="0011471F" w:rsidRDefault="00FE162F" w:rsidP="00CE58F6">
            <w:pPr>
              <w:spacing w:before="40"/>
              <w:jc w:val="center"/>
              <w:rPr>
                <w:sz w:val="22"/>
                <w:szCs w:val="22"/>
              </w:rPr>
            </w:pPr>
            <w:r w:rsidRPr="0011471F">
              <w:rPr>
                <w:sz w:val="22"/>
                <w:szCs w:val="22"/>
              </w:rPr>
              <w:t>А</w:t>
            </w:r>
          </w:p>
        </w:tc>
      </w:tr>
      <w:tr w:rsidR="00FE162F" w:rsidRPr="006C4282" w:rsidTr="005E36D9">
        <w:trPr>
          <w:trHeight w:val="20"/>
          <w:jc w:val="center"/>
        </w:trPr>
        <w:tc>
          <w:tcPr>
            <w:tcW w:w="3187" w:type="dxa"/>
            <w:gridSpan w:val="2"/>
            <w:tcBorders>
              <w:top w:val="nil"/>
              <w:left w:val="nil"/>
              <w:bottom w:val="nil"/>
              <w:right w:val="nil"/>
            </w:tcBorders>
            <w:shd w:val="clear" w:color="auto" w:fill="auto"/>
            <w:noWrap/>
            <w:vAlign w:val="bottom"/>
          </w:tcPr>
          <w:p w:rsidR="00FE162F" w:rsidRPr="0011471F" w:rsidRDefault="00FE162F" w:rsidP="00CE58F6">
            <w:pPr>
              <w:spacing w:before="40"/>
              <w:rPr>
                <w:sz w:val="22"/>
                <w:szCs w:val="22"/>
              </w:rPr>
            </w:pPr>
            <w:r w:rsidRPr="0011471F">
              <w:rPr>
                <w:sz w:val="22"/>
                <w:szCs w:val="22"/>
              </w:rPr>
              <w:t>Львівська</w:t>
            </w:r>
          </w:p>
        </w:tc>
        <w:tc>
          <w:tcPr>
            <w:tcW w:w="3267" w:type="dxa"/>
            <w:tcBorders>
              <w:top w:val="nil"/>
              <w:left w:val="nil"/>
              <w:bottom w:val="nil"/>
              <w:right w:val="nil"/>
            </w:tcBorders>
            <w:shd w:val="clear" w:color="auto" w:fill="auto"/>
            <w:noWrap/>
            <w:vAlign w:val="center"/>
          </w:tcPr>
          <w:p w:rsidR="00FE162F" w:rsidRPr="00FE162F" w:rsidRDefault="00FE162F" w:rsidP="00C143A4">
            <w:pPr>
              <w:spacing w:before="40"/>
              <w:jc w:val="right"/>
              <w:rPr>
                <w:color w:val="000000"/>
                <w:sz w:val="22"/>
                <w:szCs w:val="22"/>
              </w:rPr>
            </w:pPr>
            <w:r w:rsidRPr="00FE162F">
              <w:rPr>
                <w:color w:val="000000"/>
                <w:sz w:val="22"/>
                <w:szCs w:val="22"/>
              </w:rPr>
              <w:t>89,5</w:t>
            </w:r>
          </w:p>
        </w:tc>
        <w:tc>
          <w:tcPr>
            <w:tcW w:w="1896" w:type="dxa"/>
            <w:tcBorders>
              <w:top w:val="nil"/>
              <w:left w:val="nil"/>
              <w:bottom w:val="nil"/>
              <w:right w:val="nil"/>
            </w:tcBorders>
            <w:shd w:val="clear" w:color="auto" w:fill="auto"/>
            <w:noWrap/>
            <w:vAlign w:val="bottom"/>
          </w:tcPr>
          <w:p w:rsidR="00FE162F" w:rsidRPr="00FE162F" w:rsidRDefault="00FE162F" w:rsidP="00C143A4">
            <w:pPr>
              <w:spacing w:before="40"/>
              <w:jc w:val="right"/>
              <w:rPr>
                <w:color w:val="000000"/>
                <w:sz w:val="22"/>
                <w:szCs w:val="22"/>
              </w:rPr>
            </w:pPr>
            <w:r w:rsidRPr="00FE162F">
              <w:rPr>
                <w:color w:val="000000"/>
                <w:sz w:val="22"/>
                <w:szCs w:val="22"/>
              </w:rPr>
              <w:t>1,5</w:t>
            </w:r>
          </w:p>
        </w:tc>
        <w:tc>
          <w:tcPr>
            <w:tcW w:w="1344" w:type="dxa"/>
            <w:tcBorders>
              <w:top w:val="nil"/>
              <w:left w:val="nil"/>
              <w:bottom w:val="nil"/>
              <w:right w:val="nil"/>
            </w:tcBorders>
            <w:vAlign w:val="bottom"/>
          </w:tcPr>
          <w:p w:rsidR="00FE162F" w:rsidRPr="0011471F" w:rsidRDefault="00FE162F" w:rsidP="00CE58F6">
            <w:pPr>
              <w:spacing w:before="40"/>
              <w:jc w:val="center"/>
              <w:rPr>
                <w:sz w:val="22"/>
                <w:szCs w:val="22"/>
              </w:rPr>
            </w:pPr>
            <w:r w:rsidRPr="0011471F">
              <w:rPr>
                <w:sz w:val="22"/>
                <w:szCs w:val="22"/>
              </w:rPr>
              <w:t>А</w:t>
            </w:r>
          </w:p>
        </w:tc>
      </w:tr>
      <w:tr w:rsidR="00FE162F" w:rsidRPr="006C4282" w:rsidTr="005E36D9">
        <w:trPr>
          <w:trHeight w:val="20"/>
          <w:jc w:val="center"/>
        </w:trPr>
        <w:tc>
          <w:tcPr>
            <w:tcW w:w="3187" w:type="dxa"/>
            <w:gridSpan w:val="2"/>
            <w:tcBorders>
              <w:top w:val="nil"/>
              <w:left w:val="nil"/>
              <w:bottom w:val="nil"/>
              <w:right w:val="nil"/>
            </w:tcBorders>
            <w:shd w:val="clear" w:color="auto" w:fill="auto"/>
            <w:noWrap/>
            <w:vAlign w:val="bottom"/>
          </w:tcPr>
          <w:p w:rsidR="00FE162F" w:rsidRPr="0011471F" w:rsidRDefault="00FE162F" w:rsidP="00CE58F6">
            <w:pPr>
              <w:spacing w:before="40"/>
              <w:rPr>
                <w:sz w:val="22"/>
                <w:szCs w:val="22"/>
              </w:rPr>
            </w:pPr>
            <w:r w:rsidRPr="0011471F">
              <w:rPr>
                <w:sz w:val="22"/>
                <w:szCs w:val="22"/>
              </w:rPr>
              <w:t>Миколаївська</w:t>
            </w:r>
          </w:p>
        </w:tc>
        <w:tc>
          <w:tcPr>
            <w:tcW w:w="3267" w:type="dxa"/>
            <w:tcBorders>
              <w:top w:val="nil"/>
              <w:left w:val="nil"/>
              <w:bottom w:val="nil"/>
              <w:right w:val="nil"/>
            </w:tcBorders>
            <w:shd w:val="clear" w:color="auto" w:fill="auto"/>
            <w:noWrap/>
            <w:vAlign w:val="center"/>
          </w:tcPr>
          <w:p w:rsidR="00FE162F" w:rsidRPr="00FE162F" w:rsidRDefault="00FE162F" w:rsidP="00C143A4">
            <w:pPr>
              <w:spacing w:before="40"/>
              <w:jc w:val="right"/>
              <w:rPr>
                <w:color w:val="000000"/>
                <w:sz w:val="22"/>
                <w:szCs w:val="22"/>
              </w:rPr>
            </w:pPr>
            <w:r w:rsidRPr="00FE162F">
              <w:rPr>
                <w:color w:val="000000"/>
                <w:sz w:val="22"/>
                <w:szCs w:val="22"/>
              </w:rPr>
              <w:t>40,0</w:t>
            </w:r>
          </w:p>
        </w:tc>
        <w:tc>
          <w:tcPr>
            <w:tcW w:w="1896" w:type="dxa"/>
            <w:tcBorders>
              <w:top w:val="nil"/>
              <w:left w:val="nil"/>
              <w:bottom w:val="nil"/>
              <w:right w:val="nil"/>
            </w:tcBorders>
            <w:shd w:val="clear" w:color="auto" w:fill="auto"/>
            <w:noWrap/>
            <w:vAlign w:val="bottom"/>
          </w:tcPr>
          <w:p w:rsidR="00FE162F" w:rsidRPr="00FE162F" w:rsidRDefault="00FE162F" w:rsidP="00C143A4">
            <w:pPr>
              <w:spacing w:before="40"/>
              <w:jc w:val="right"/>
              <w:rPr>
                <w:color w:val="000000"/>
                <w:sz w:val="22"/>
                <w:szCs w:val="22"/>
              </w:rPr>
            </w:pPr>
            <w:r w:rsidRPr="00FE162F">
              <w:rPr>
                <w:color w:val="000000"/>
                <w:sz w:val="22"/>
                <w:szCs w:val="22"/>
              </w:rPr>
              <w:t>1,8</w:t>
            </w:r>
          </w:p>
        </w:tc>
        <w:tc>
          <w:tcPr>
            <w:tcW w:w="1344" w:type="dxa"/>
            <w:tcBorders>
              <w:top w:val="nil"/>
              <w:left w:val="nil"/>
              <w:bottom w:val="nil"/>
              <w:right w:val="nil"/>
            </w:tcBorders>
            <w:vAlign w:val="bottom"/>
          </w:tcPr>
          <w:p w:rsidR="00FE162F" w:rsidRPr="0011471F" w:rsidRDefault="00FE162F" w:rsidP="00CE58F6">
            <w:pPr>
              <w:spacing w:before="40"/>
              <w:jc w:val="center"/>
              <w:rPr>
                <w:sz w:val="22"/>
                <w:szCs w:val="22"/>
              </w:rPr>
            </w:pPr>
            <w:r w:rsidRPr="0011471F">
              <w:rPr>
                <w:sz w:val="22"/>
                <w:szCs w:val="22"/>
              </w:rPr>
              <w:t>А</w:t>
            </w:r>
          </w:p>
        </w:tc>
      </w:tr>
      <w:tr w:rsidR="00FE162F" w:rsidRPr="006C4282" w:rsidTr="005E36D9">
        <w:trPr>
          <w:trHeight w:val="20"/>
          <w:jc w:val="center"/>
        </w:trPr>
        <w:tc>
          <w:tcPr>
            <w:tcW w:w="3187" w:type="dxa"/>
            <w:gridSpan w:val="2"/>
            <w:tcBorders>
              <w:top w:val="nil"/>
              <w:left w:val="nil"/>
              <w:bottom w:val="nil"/>
              <w:right w:val="nil"/>
            </w:tcBorders>
            <w:shd w:val="clear" w:color="auto" w:fill="auto"/>
            <w:noWrap/>
            <w:vAlign w:val="bottom"/>
          </w:tcPr>
          <w:p w:rsidR="00FE162F" w:rsidRPr="0011471F" w:rsidRDefault="00FE162F" w:rsidP="00CE58F6">
            <w:pPr>
              <w:spacing w:before="40"/>
              <w:rPr>
                <w:sz w:val="22"/>
                <w:szCs w:val="22"/>
              </w:rPr>
            </w:pPr>
            <w:r w:rsidRPr="0011471F">
              <w:rPr>
                <w:sz w:val="22"/>
                <w:szCs w:val="22"/>
              </w:rPr>
              <w:t>Одеська</w:t>
            </w:r>
          </w:p>
        </w:tc>
        <w:tc>
          <w:tcPr>
            <w:tcW w:w="3267" w:type="dxa"/>
            <w:tcBorders>
              <w:top w:val="nil"/>
              <w:left w:val="nil"/>
              <w:bottom w:val="nil"/>
              <w:right w:val="nil"/>
            </w:tcBorders>
            <w:shd w:val="clear" w:color="auto" w:fill="auto"/>
            <w:noWrap/>
            <w:vAlign w:val="center"/>
          </w:tcPr>
          <w:p w:rsidR="00FE162F" w:rsidRPr="00FE162F" w:rsidRDefault="00FE162F" w:rsidP="00C143A4">
            <w:pPr>
              <w:spacing w:before="40"/>
              <w:jc w:val="right"/>
              <w:rPr>
                <w:color w:val="000000"/>
                <w:sz w:val="22"/>
                <w:szCs w:val="22"/>
              </w:rPr>
            </w:pPr>
            <w:r w:rsidRPr="00FE162F">
              <w:rPr>
                <w:color w:val="000000"/>
                <w:sz w:val="22"/>
                <w:szCs w:val="22"/>
              </w:rPr>
              <w:t>101,9</w:t>
            </w:r>
          </w:p>
        </w:tc>
        <w:tc>
          <w:tcPr>
            <w:tcW w:w="1896" w:type="dxa"/>
            <w:tcBorders>
              <w:top w:val="nil"/>
              <w:left w:val="nil"/>
              <w:bottom w:val="nil"/>
              <w:right w:val="nil"/>
            </w:tcBorders>
            <w:shd w:val="clear" w:color="auto" w:fill="auto"/>
            <w:noWrap/>
            <w:vAlign w:val="bottom"/>
          </w:tcPr>
          <w:p w:rsidR="00FE162F" w:rsidRPr="00FE162F" w:rsidRDefault="00FE162F" w:rsidP="00C143A4">
            <w:pPr>
              <w:spacing w:before="40"/>
              <w:jc w:val="right"/>
              <w:rPr>
                <w:color w:val="000000"/>
                <w:sz w:val="22"/>
                <w:szCs w:val="22"/>
              </w:rPr>
            </w:pPr>
            <w:r w:rsidRPr="00FE162F">
              <w:rPr>
                <w:color w:val="000000"/>
                <w:sz w:val="22"/>
                <w:szCs w:val="22"/>
              </w:rPr>
              <w:t>1,3</w:t>
            </w:r>
          </w:p>
        </w:tc>
        <w:tc>
          <w:tcPr>
            <w:tcW w:w="1344" w:type="dxa"/>
            <w:tcBorders>
              <w:top w:val="nil"/>
              <w:left w:val="nil"/>
              <w:bottom w:val="nil"/>
              <w:right w:val="nil"/>
            </w:tcBorders>
            <w:vAlign w:val="bottom"/>
          </w:tcPr>
          <w:p w:rsidR="00FE162F" w:rsidRPr="0011471F" w:rsidRDefault="00FE162F" w:rsidP="00CE58F6">
            <w:pPr>
              <w:spacing w:before="40"/>
              <w:jc w:val="center"/>
              <w:rPr>
                <w:sz w:val="22"/>
                <w:szCs w:val="22"/>
              </w:rPr>
            </w:pPr>
            <w:r w:rsidRPr="0011471F">
              <w:rPr>
                <w:sz w:val="22"/>
                <w:szCs w:val="22"/>
              </w:rPr>
              <w:t>А</w:t>
            </w:r>
          </w:p>
        </w:tc>
      </w:tr>
      <w:tr w:rsidR="00FE162F" w:rsidRPr="006C4282" w:rsidTr="005E36D9">
        <w:trPr>
          <w:trHeight w:val="20"/>
          <w:jc w:val="center"/>
        </w:trPr>
        <w:tc>
          <w:tcPr>
            <w:tcW w:w="3187" w:type="dxa"/>
            <w:gridSpan w:val="2"/>
            <w:tcBorders>
              <w:top w:val="nil"/>
              <w:left w:val="nil"/>
              <w:bottom w:val="nil"/>
              <w:right w:val="nil"/>
            </w:tcBorders>
            <w:shd w:val="clear" w:color="auto" w:fill="auto"/>
            <w:noWrap/>
            <w:vAlign w:val="bottom"/>
          </w:tcPr>
          <w:p w:rsidR="00FE162F" w:rsidRPr="0011471F" w:rsidRDefault="00FE162F" w:rsidP="00CE58F6">
            <w:pPr>
              <w:spacing w:before="40"/>
              <w:rPr>
                <w:sz w:val="22"/>
                <w:szCs w:val="22"/>
              </w:rPr>
            </w:pPr>
            <w:r w:rsidRPr="0011471F">
              <w:rPr>
                <w:sz w:val="22"/>
                <w:szCs w:val="22"/>
              </w:rPr>
              <w:t>Полтавська</w:t>
            </w:r>
          </w:p>
        </w:tc>
        <w:tc>
          <w:tcPr>
            <w:tcW w:w="3267" w:type="dxa"/>
            <w:tcBorders>
              <w:top w:val="nil"/>
              <w:left w:val="nil"/>
              <w:bottom w:val="nil"/>
              <w:right w:val="nil"/>
            </w:tcBorders>
            <w:shd w:val="clear" w:color="auto" w:fill="auto"/>
            <w:noWrap/>
            <w:vAlign w:val="center"/>
          </w:tcPr>
          <w:p w:rsidR="00FE162F" w:rsidRPr="00FE162F" w:rsidRDefault="00FE162F" w:rsidP="00C143A4">
            <w:pPr>
              <w:spacing w:before="40"/>
              <w:jc w:val="right"/>
              <w:rPr>
                <w:color w:val="000000"/>
                <w:sz w:val="22"/>
                <w:szCs w:val="22"/>
              </w:rPr>
            </w:pPr>
            <w:r w:rsidRPr="00FE162F">
              <w:rPr>
                <w:color w:val="000000"/>
                <w:sz w:val="22"/>
                <w:szCs w:val="22"/>
              </w:rPr>
              <w:t>47,5</w:t>
            </w:r>
          </w:p>
        </w:tc>
        <w:tc>
          <w:tcPr>
            <w:tcW w:w="1896" w:type="dxa"/>
            <w:tcBorders>
              <w:top w:val="nil"/>
              <w:left w:val="nil"/>
              <w:bottom w:val="nil"/>
              <w:right w:val="nil"/>
            </w:tcBorders>
            <w:shd w:val="clear" w:color="auto" w:fill="auto"/>
            <w:noWrap/>
            <w:vAlign w:val="bottom"/>
          </w:tcPr>
          <w:p w:rsidR="00FE162F" w:rsidRPr="00FE162F" w:rsidRDefault="00FE162F" w:rsidP="00C143A4">
            <w:pPr>
              <w:spacing w:before="40"/>
              <w:jc w:val="right"/>
              <w:rPr>
                <w:color w:val="000000"/>
                <w:sz w:val="22"/>
                <w:szCs w:val="22"/>
              </w:rPr>
            </w:pPr>
            <w:r w:rsidRPr="00FE162F">
              <w:rPr>
                <w:color w:val="000000"/>
                <w:sz w:val="22"/>
                <w:szCs w:val="22"/>
              </w:rPr>
              <w:t>2,0</w:t>
            </w:r>
          </w:p>
        </w:tc>
        <w:tc>
          <w:tcPr>
            <w:tcW w:w="1344" w:type="dxa"/>
            <w:tcBorders>
              <w:top w:val="nil"/>
              <w:left w:val="nil"/>
              <w:bottom w:val="nil"/>
              <w:right w:val="nil"/>
            </w:tcBorders>
            <w:vAlign w:val="bottom"/>
          </w:tcPr>
          <w:p w:rsidR="00FE162F" w:rsidRPr="0011471F" w:rsidRDefault="00FE162F" w:rsidP="00CE58F6">
            <w:pPr>
              <w:spacing w:before="40"/>
              <w:jc w:val="center"/>
              <w:rPr>
                <w:sz w:val="22"/>
                <w:szCs w:val="22"/>
              </w:rPr>
            </w:pPr>
            <w:r w:rsidRPr="0011471F">
              <w:rPr>
                <w:sz w:val="22"/>
                <w:szCs w:val="22"/>
              </w:rPr>
              <w:t>А</w:t>
            </w:r>
          </w:p>
        </w:tc>
      </w:tr>
      <w:tr w:rsidR="00FE162F" w:rsidRPr="006C4282" w:rsidTr="005E36D9">
        <w:trPr>
          <w:trHeight w:val="20"/>
          <w:jc w:val="center"/>
        </w:trPr>
        <w:tc>
          <w:tcPr>
            <w:tcW w:w="3187" w:type="dxa"/>
            <w:gridSpan w:val="2"/>
            <w:tcBorders>
              <w:top w:val="nil"/>
              <w:left w:val="nil"/>
              <w:bottom w:val="nil"/>
              <w:right w:val="nil"/>
            </w:tcBorders>
            <w:shd w:val="clear" w:color="auto" w:fill="auto"/>
            <w:noWrap/>
            <w:vAlign w:val="bottom"/>
          </w:tcPr>
          <w:p w:rsidR="00FE162F" w:rsidRPr="0011471F" w:rsidRDefault="00FE162F" w:rsidP="00CE58F6">
            <w:pPr>
              <w:spacing w:before="40"/>
              <w:rPr>
                <w:sz w:val="22"/>
                <w:szCs w:val="22"/>
              </w:rPr>
            </w:pPr>
            <w:r w:rsidRPr="0011471F">
              <w:rPr>
                <w:sz w:val="22"/>
                <w:szCs w:val="22"/>
              </w:rPr>
              <w:t>Рівненська</w:t>
            </w:r>
          </w:p>
        </w:tc>
        <w:tc>
          <w:tcPr>
            <w:tcW w:w="3267" w:type="dxa"/>
            <w:tcBorders>
              <w:top w:val="nil"/>
              <w:left w:val="nil"/>
              <w:bottom w:val="nil"/>
              <w:right w:val="nil"/>
            </w:tcBorders>
            <w:shd w:val="clear" w:color="auto" w:fill="auto"/>
            <w:noWrap/>
            <w:vAlign w:val="center"/>
          </w:tcPr>
          <w:p w:rsidR="00FE162F" w:rsidRPr="00FE162F" w:rsidRDefault="00FE162F" w:rsidP="00C143A4">
            <w:pPr>
              <w:spacing w:before="40"/>
              <w:jc w:val="right"/>
              <w:rPr>
                <w:color w:val="000000"/>
                <w:sz w:val="22"/>
                <w:szCs w:val="22"/>
              </w:rPr>
            </w:pPr>
            <w:r w:rsidRPr="00FE162F">
              <w:rPr>
                <w:color w:val="000000"/>
                <w:sz w:val="22"/>
                <w:szCs w:val="22"/>
              </w:rPr>
              <w:t>27,9</w:t>
            </w:r>
          </w:p>
        </w:tc>
        <w:tc>
          <w:tcPr>
            <w:tcW w:w="1896" w:type="dxa"/>
            <w:tcBorders>
              <w:top w:val="nil"/>
              <w:left w:val="nil"/>
              <w:bottom w:val="nil"/>
              <w:right w:val="nil"/>
            </w:tcBorders>
            <w:shd w:val="clear" w:color="auto" w:fill="auto"/>
            <w:noWrap/>
            <w:vAlign w:val="bottom"/>
          </w:tcPr>
          <w:p w:rsidR="00FE162F" w:rsidRPr="00FE162F" w:rsidRDefault="00FE162F" w:rsidP="00C143A4">
            <w:pPr>
              <w:spacing w:before="40"/>
              <w:jc w:val="right"/>
              <w:rPr>
                <w:color w:val="000000"/>
                <w:sz w:val="22"/>
                <w:szCs w:val="22"/>
              </w:rPr>
            </w:pPr>
            <w:r w:rsidRPr="00FE162F">
              <w:rPr>
                <w:color w:val="000000"/>
                <w:sz w:val="22"/>
                <w:szCs w:val="22"/>
              </w:rPr>
              <w:t>2,3</w:t>
            </w:r>
          </w:p>
        </w:tc>
        <w:tc>
          <w:tcPr>
            <w:tcW w:w="1344" w:type="dxa"/>
            <w:tcBorders>
              <w:top w:val="nil"/>
              <w:left w:val="nil"/>
              <w:bottom w:val="nil"/>
              <w:right w:val="nil"/>
            </w:tcBorders>
            <w:vAlign w:val="bottom"/>
          </w:tcPr>
          <w:p w:rsidR="00FE162F" w:rsidRPr="0011471F" w:rsidRDefault="00FE162F" w:rsidP="00CE58F6">
            <w:pPr>
              <w:spacing w:before="40"/>
              <w:jc w:val="center"/>
              <w:rPr>
                <w:sz w:val="22"/>
                <w:szCs w:val="22"/>
              </w:rPr>
            </w:pPr>
            <w:r w:rsidRPr="0011471F">
              <w:rPr>
                <w:sz w:val="22"/>
                <w:szCs w:val="22"/>
              </w:rPr>
              <w:t>А</w:t>
            </w:r>
          </w:p>
        </w:tc>
      </w:tr>
      <w:tr w:rsidR="00FE162F" w:rsidRPr="006C4282" w:rsidTr="005E36D9">
        <w:trPr>
          <w:trHeight w:val="20"/>
          <w:jc w:val="center"/>
        </w:trPr>
        <w:tc>
          <w:tcPr>
            <w:tcW w:w="3187" w:type="dxa"/>
            <w:gridSpan w:val="2"/>
            <w:tcBorders>
              <w:top w:val="nil"/>
              <w:left w:val="nil"/>
              <w:bottom w:val="nil"/>
              <w:right w:val="nil"/>
            </w:tcBorders>
            <w:shd w:val="clear" w:color="auto" w:fill="auto"/>
            <w:noWrap/>
            <w:vAlign w:val="bottom"/>
          </w:tcPr>
          <w:p w:rsidR="00FE162F" w:rsidRPr="0011471F" w:rsidRDefault="00FE162F" w:rsidP="00CE58F6">
            <w:pPr>
              <w:spacing w:before="40"/>
              <w:rPr>
                <w:sz w:val="22"/>
                <w:szCs w:val="22"/>
              </w:rPr>
            </w:pPr>
            <w:r w:rsidRPr="0011471F">
              <w:rPr>
                <w:sz w:val="22"/>
                <w:szCs w:val="22"/>
              </w:rPr>
              <w:t>Сумська</w:t>
            </w:r>
          </w:p>
        </w:tc>
        <w:tc>
          <w:tcPr>
            <w:tcW w:w="3267" w:type="dxa"/>
            <w:tcBorders>
              <w:top w:val="nil"/>
              <w:left w:val="nil"/>
              <w:bottom w:val="nil"/>
              <w:right w:val="nil"/>
            </w:tcBorders>
            <w:shd w:val="clear" w:color="auto" w:fill="auto"/>
            <w:noWrap/>
            <w:vAlign w:val="center"/>
          </w:tcPr>
          <w:p w:rsidR="00FE162F" w:rsidRPr="00FE162F" w:rsidRDefault="00FE162F" w:rsidP="00C143A4">
            <w:pPr>
              <w:spacing w:before="40"/>
              <w:jc w:val="right"/>
              <w:rPr>
                <w:color w:val="000000"/>
                <w:sz w:val="22"/>
                <w:szCs w:val="22"/>
              </w:rPr>
            </w:pPr>
            <w:r w:rsidRPr="00FE162F">
              <w:rPr>
                <w:color w:val="000000"/>
                <w:sz w:val="22"/>
                <w:szCs w:val="22"/>
              </w:rPr>
              <w:t>29,8</w:t>
            </w:r>
          </w:p>
        </w:tc>
        <w:tc>
          <w:tcPr>
            <w:tcW w:w="1896" w:type="dxa"/>
            <w:tcBorders>
              <w:top w:val="nil"/>
              <w:left w:val="nil"/>
              <w:bottom w:val="nil"/>
              <w:right w:val="nil"/>
            </w:tcBorders>
            <w:shd w:val="clear" w:color="auto" w:fill="auto"/>
            <w:noWrap/>
            <w:vAlign w:val="bottom"/>
          </w:tcPr>
          <w:p w:rsidR="00FE162F" w:rsidRPr="00FE162F" w:rsidRDefault="00FE162F" w:rsidP="00C143A4">
            <w:pPr>
              <w:spacing w:before="40"/>
              <w:jc w:val="right"/>
              <w:rPr>
                <w:color w:val="000000"/>
                <w:sz w:val="22"/>
                <w:szCs w:val="22"/>
              </w:rPr>
            </w:pPr>
            <w:r w:rsidRPr="00FE162F">
              <w:rPr>
                <w:color w:val="000000"/>
                <w:sz w:val="22"/>
                <w:szCs w:val="22"/>
              </w:rPr>
              <w:t>2,3</w:t>
            </w:r>
          </w:p>
        </w:tc>
        <w:tc>
          <w:tcPr>
            <w:tcW w:w="1344" w:type="dxa"/>
            <w:tcBorders>
              <w:top w:val="nil"/>
              <w:left w:val="nil"/>
              <w:bottom w:val="nil"/>
              <w:right w:val="nil"/>
            </w:tcBorders>
            <w:vAlign w:val="bottom"/>
          </w:tcPr>
          <w:p w:rsidR="00FE162F" w:rsidRPr="0011471F" w:rsidRDefault="00FE162F" w:rsidP="00CE58F6">
            <w:pPr>
              <w:spacing w:before="40"/>
              <w:jc w:val="center"/>
              <w:rPr>
                <w:sz w:val="22"/>
                <w:szCs w:val="22"/>
              </w:rPr>
            </w:pPr>
            <w:r w:rsidRPr="0011471F">
              <w:rPr>
                <w:sz w:val="22"/>
                <w:szCs w:val="22"/>
              </w:rPr>
              <w:t>А</w:t>
            </w:r>
          </w:p>
        </w:tc>
      </w:tr>
      <w:tr w:rsidR="00FE162F" w:rsidRPr="006C4282" w:rsidTr="005E36D9">
        <w:trPr>
          <w:trHeight w:val="20"/>
          <w:jc w:val="center"/>
        </w:trPr>
        <w:tc>
          <w:tcPr>
            <w:tcW w:w="3187" w:type="dxa"/>
            <w:gridSpan w:val="2"/>
            <w:tcBorders>
              <w:top w:val="nil"/>
              <w:left w:val="nil"/>
              <w:bottom w:val="nil"/>
              <w:right w:val="nil"/>
            </w:tcBorders>
            <w:shd w:val="clear" w:color="auto" w:fill="auto"/>
            <w:noWrap/>
            <w:vAlign w:val="bottom"/>
          </w:tcPr>
          <w:p w:rsidR="00FE162F" w:rsidRPr="0011471F" w:rsidRDefault="00FE162F" w:rsidP="00CE58F6">
            <w:pPr>
              <w:spacing w:before="40"/>
              <w:rPr>
                <w:sz w:val="22"/>
                <w:szCs w:val="22"/>
              </w:rPr>
            </w:pPr>
            <w:r w:rsidRPr="0011471F">
              <w:rPr>
                <w:sz w:val="22"/>
                <w:szCs w:val="22"/>
              </w:rPr>
              <w:t>Тернопільська</w:t>
            </w:r>
          </w:p>
        </w:tc>
        <w:tc>
          <w:tcPr>
            <w:tcW w:w="3267" w:type="dxa"/>
            <w:tcBorders>
              <w:top w:val="nil"/>
              <w:left w:val="nil"/>
              <w:bottom w:val="nil"/>
              <w:right w:val="nil"/>
            </w:tcBorders>
            <w:shd w:val="clear" w:color="auto" w:fill="auto"/>
            <w:noWrap/>
            <w:vAlign w:val="center"/>
          </w:tcPr>
          <w:p w:rsidR="00FE162F" w:rsidRPr="00FE162F" w:rsidRDefault="00FE162F" w:rsidP="00C143A4">
            <w:pPr>
              <w:spacing w:before="40"/>
              <w:jc w:val="right"/>
              <w:rPr>
                <w:color w:val="000000"/>
                <w:sz w:val="22"/>
                <w:szCs w:val="22"/>
              </w:rPr>
            </w:pPr>
            <w:r w:rsidRPr="00FE162F">
              <w:rPr>
                <w:color w:val="000000"/>
                <w:sz w:val="22"/>
                <w:szCs w:val="22"/>
              </w:rPr>
              <w:t>26,0</w:t>
            </w:r>
          </w:p>
        </w:tc>
        <w:tc>
          <w:tcPr>
            <w:tcW w:w="1896" w:type="dxa"/>
            <w:tcBorders>
              <w:top w:val="nil"/>
              <w:left w:val="nil"/>
              <w:bottom w:val="nil"/>
              <w:right w:val="nil"/>
            </w:tcBorders>
            <w:shd w:val="clear" w:color="auto" w:fill="auto"/>
            <w:noWrap/>
            <w:vAlign w:val="bottom"/>
          </w:tcPr>
          <w:p w:rsidR="00FE162F" w:rsidRPr="00FE162F" w:rsidRDefault="00FE162F" w:rsidP="00C143A4">
            <w:pPr>
              <w:spacing w:before="40"/>
              <w:jc w:val="right"/>
              <w:rPr>
                <w:color w:val="000000"/>
                <w:sz w:val="22"/>
                <w:szCs w:val="22"/>
              </w:rPr>
            </w:pPr>
            <w:r w:rsidRPr="00FE162F">
              <w:rPr>
                <w:color w:val="000000"/>
                <w:sz w:val="22"/>
                <w:szCs w:val="22"/>
              </w:rPr>
              <w:t>2,2</w:t>
            </w:r>
          </w:p>
        </w:tc>
        <w:tc>
          <w:tcPr>
            <w:tcW w:w="1344" w:type="dxa"/>
            <w:tcBorders>
              <w:top w:val="nil"/>
              <w:left w:val="nil"/>
              <w:bottom w:val="nil"/>
              <w:right w:val="nil"/>
            </w:tcBorders>
            <w:vAlign w:val="bottom"/>
          </w:tcPr>
          <w:p w:rsidR="00FE162F" w:rsidRPr="0011471F" w:rsidRDefault="00FE162F" w:rsidP="00CE58F6">
            <w:pPr>
              <w:spacing w:before="40"/>
              <w:jc w:val="center"/>
              <w:rPr>
                <w:sz w:val="22"/>
                <w:szCs w:val="22"/>
              </w:rPr>
            </w:pPr>
            <w:r w:rsidRPr="0011471F">
              <w:rPr>
                <w:sz w:val="22"/>
                <w:szCs w:val="22"/>
              </w:rPr>
              <w:t>А</w:t>
            </w:r>
          </w:p>
        </w:tc>
      </w:tr>
      <w:tr w:rsidR="00FE162F" w:rsidRPr="006C4282" w:rsidTr="005E36D9">
        <w:trPr>
          <w:trHeight w:val="20"/>
          <w:jc w:val="center"/>
        </w:trPr>
        <w:tc>
          <w:tcPr>
            <w:tcW w:w="3187" w:type="dxa"/>
            <w:gridSpan w:val="2"/>
            <w:tcBorders>
              <w:top w:val="nil"/>
              <w:left w:val="nil"/>
              <w:bottom w:val="nil"/>
              <w:right w:val="nil"/>
            </w:tcBorders>
            <w:shd w:val="clear" w:color="auto" w:fill="auto"/>
            <w:noWrap/>
            <w:vAlign w:val="bottom"/>
          </w:tcPr>
          <w:p w:rsidR="00FE162F" w:rsidRPr="0011471F" w:rsidRDefault="00FE162F" w:rsidP="00CE58F6">
            <w:pPr>
              <w:spacing w:before="40"/>
              <w:rPr>
                <w:sz w:val="22"/>
                <w:szCs w:val="22"/>
              </w:rPr>
            </w:pPr>
            <w:r w:rsidRPr="0011471F">
              <w:rPr>
                <w:sz w:val="22"/>
                <w:szCs w:val="22"/>
              </w:rPr>
              <w:t>Харківська</w:t>
            </w:r>
          </w:p>
        </w:tc>
        <w:tc>
          <w:tcPr>
            <w:tcW w:w="3267" w:type="dxa"/>
            <w:tcBorders>
              <w:top w:val="nil"/>
              <w:left w:val="nil"/>
              <w:bottom w:val="nil"/>
              <w:right w:val="nil"/>
            </w:tcBorders>
            <w:shd w:val="clear" w:color="auto" w:fill="auto"/>
            <w:noWrap/>
            <w:vAlign w:val="center"/>
          </w:tcPr>
          <w:p w:rsidR="00FE162F" w:rsidRPr="00FE162F" w:rsidRDefault="00FE162F" w:rsidP="00C143A4">
            <w:pPr>
              <w:spacing w:before="40"/>
              <w:jc w:val="right"/>
              <w:rPr>
                <w:color w:val="000000"/>
                <w:sz w:val="22"/>
                <w:szCs w:val="22"/>
              </w:rPr>
            </w:pPr>
            <w:r w:rsidRPr="00FE162F">
              <w:rPr>
                <w:color w:val="000000"/>
                <w:sz w:val="22"/>
                <w:szCs w:val="22"/>
              </w:rPr>
              <w:t>105,3</w:t>
            </w:r>
          </w:p>
        </w:tc>
        <w:tc>
          <w:tcPr>
            <w:tcW w:w="1896" w:type="dxa"/>
            <w:tcBorders>
              <w:top w:val="nil"/>
              <w:left w:val="nil"/>
              <w:bottom w:val="nil"/>
              <w:right w:val="nil"/>
            </w:tcBorders>
            <w:shd w:val="clear" w:color="auto" w:fill="auto"/>
            <w:noWrap/>
            <w:vAlign w:val="bottom"/>
          </w:tcPr>
          <w:p w:rsidR="00FE162F" w:rsidRPr="00FE162F" w:rsidRDefault="00FE162F" w:rsidP="00C143A4">
            <w:pPr>
              <w:spacing w:before="40"/>
              <w:jc w:val="right"/>
              <w:rPr>
                <w:color w:val="000000"/>
                <w:sz w:val="22"/>
                <w:szCs w:val="22"/>
              </w:rPr>
            </w:pPr>
            <w:r w:rsidRPr="00FE162F">
              <w:rPr>
                <w:color w:val="000000"/>
                <w:sz w:val="22"/>
                <w:szCs w:val="22"/>
              </w:rPr>
              <w:t>1,4</w:t>
            </w:r>
          </w:p>
        </w:tc>
        <w:tc>
          <w:tcPr>
            <w:tcW w:w="1344" w:type="dxa"/>
            <w:tcBorders>
              <w:top w:val="nil"/>
              <w:left w:val="nil"/>
              <w:bottom w:val="nil"/>
              <w:right w:val="nil"/>
            </w:tcBorders>
            <w:vAlign w:val="bottom"/>
          </w:tcPr>
          <w:p w:rsidR="00FE162F" w:rsidRPr="0011471F" w:rsidRDefault="00FE162F" w:rsidP="00CE58F6">
            <w:pPr>
              <w:spacing w:before="40"/>
              <w:jc w:val="center"/>
              <w:rPr>
                <w:sz w:val="22"/>
                <w:szCs w:val="22"/>
              </w:rPr>
            </w:pPr>
            <w:r w:rsidRPr="0011471F">
              <w:rPr>
                <w:sz w:val="22"/>
                <w:szCs w:val="22"/>
              </w:rPr>
              <w:t>А</w:t>
            </w:r>
          </w:p>
        </w:tc>
      </w:tr>
      <w:tr w:rsidR="00FE162F" w:rsidRPr="006C4282" w:rsidTr="005E36D9">
        <w:trPr>
          <w:trHeight w:val="20"/>
          <w:jc w:val="center"/>
        </w:trPr>
        <w:tc>
          <w:tcPr>
            <w:tcW w:w="3187" w:type="dxa"/>
            <w:gridSpan w:val="2"/>
            <w:tcBorders>
              <w:top w:val="nil"/>
              <w:left w:val="nil"/>
              <w:bottom w:val="nil"/>
              <w:right w:val="nil"/>
            </w:tcBorders>
            <w:shd w:val="clear" w:color="auto" w:fill="auto"/>
            <w:noWrap/>
            <w:vAlign w:val="bottom"/>
          </w:tcPr>
          <w:p w:rsidR="00FE162F" w:rsidRPr="0011471F" w:rsidRDefault="00FE162F" w:rsidP="00CE58F6">
            <w:pPr>
              <w:spacing w:before="40"/>
              <w:rPr>
                <w:sz w:val="22"/>
                <w:szCs w:val="22"/>
              </w:rPr>
            </w:pPr>
            <w:r w:rsidRPr="0011471F">
              <w:rPr>
                <w:sz w:val="22"/>
                <w:szCs w:val="22"/>
              </w:rPr>
              <w:t>Херсонська</w:t>
            </w:r>
          </w:p>
        </w:tc>
        <w:tc>
          <w:tcPr>
            <w:tcW w:w="3267" w:type="dxa"/>
            <w:tcBorders>
              <w:top w:val="nil"/>
              <w:left w:val="nil"/>
              <w:bottom w:val="nil"/>
              <w:right w:val="nil"/>
            </w:tcBorders>
            <w:shd w:val="clear" w:color="auto" w:fill="auto"/>
            <w:noWrap/>
            <w:vAlign w:val="center"/>
          </w:tcPr>
          <w:p w:rsidR="00FE162F" w:rsidRPr="00FE162F" w:rsidRDefault="00FE162F" w:rsidP="00C143A4">
            <w:pPr>
              <w:spacing w:before="40"/>
              <w:jc w:val="right"/>
              <w:rPr>
                <w:color w:val="000000"/>
                <w:sz w:val="22"/>
                <w:szCs w:val="22"/>
              </w:rPr>
            </w:pPr>
            <w:r w:rsidRPr="00FE162F">
              <w:rPr>
                <w:color w:val="000000"/>
                <w:sz w:val="22"/>
                <w:szCs w:val="22"/>
              </w:rPr>
              <w:t>31,9</w:t>
            </w:r>
          </w:p>
        </w:tc>
        <w:tc>
          <w:tcPr>
            <w:tcW w:w="1896" w:type="dxa"/>
            <w:tcBorders>
              <w:top w:val="nil"/>
              <w:left w:val="nil"/>
              <w:bottom w:val="nil"/>
              <w:right w:val="nil"/>
            </w:tcBorders>
            <w:shd w:val="clear" w:color="auto" w:fill="auto"/>
            <w:noWrap/>
            <w:vAlign w:val="bottom"/>
          </w:tcPr>
          <w:p w:rsidR="00FE162F" w:rsidRPr="00FE162F" w:rsidRDefault="00FE162F" w:rsidP="00C143A4">
            <w:pPr>
              <w:spacing w:before="40"/>
              <w:jc w:val="right"/>
              <w:rPr>
                <w:color w:val="000000"/>
                <w:sz w:val="22"/>
                <w:szCs w:val="22"/>
              </w:rPr>
            </w:pPr>
            <w:r w:rsidRPr="00FE162F">
              <w:rPr>
                <w:color w:val="000000"/>
                <w:sz w:val="22"/>
                <w:szCs w:val="22"/>
              </w:rPr>
              <w:t>1,9</w:t>
            </w:r>
          </w:p>
        </w:tc>
        <w:tc>
          <w:tcPr>
            <w:tcW w:w="1344" w:type="dxa"/>
            <w:tcBorders>
              <w:top w:val="nil"/>
              <w:left w:val="nil"/>
              <w:bottom w:val="nil"/>
              <w:right w:val="nil"/>
            </w:tcBorders>
            <w:vAlign w:val="bottom"/>
          </w:tcPr>
          <w:p w:rsidR="00FE162F" w:rsidRPr="0011471F" w:rsidRDefault="00FE162F" w:rsidP="00CE58F6">
            <w:pPr>
              <w:spacing w:before="40"/>
              <w:jc w:val="center"/>
              <w:rPr>
                <w:sz w:val="22"/>
                <w:szCs w:val="22"/>
              </w:rPr>
            </w:pPr>
            <w:r w:rsidRPr="0011471F">
              <w:rPr>
                <w:sz w:val="22"/>
                <w:szCs w:val="22"/>
              </w:rPr>
              <w:t>А</w:t>
            </w:r>
          </w:p>
        </w:tc>
      </w:tr>
      <w:tr w:rsidR="00FE162F" w:rsidRPr="006C4282" w:rsidTr="005E36D9">
        <w:trPr>
          <w:trHeight w:val="20"/>
          <w:jc w:val="center"/>
        </w:trPr>
        <w:tc>
          <w:tcPr>
            <w:tcW w:w="3187" w:type="dxa"/>
            <w:gridSpan w:val="2"/>
            <w:tcBorders>
              <w:top w:val="nil"/>
              <w:left w:val="nil"/>
              <w:bottom w:val="nil"/>
              <w:right w:val="nil"/>
            </w:tcBorders>
            <w:shd w:val="clear" w:color="auto" w:fill="auto"/>
            <w:noWrap/>
            <w:vAlign w:val="bottom"/>
          </w:tcPr>
          <w:p w:rsidR="00FE162F" w:rsidRPr="0011471F" w:rsidRDefault="00FE162F" w:rsidP="00CE58F6">
            <w:pPr>
              <w:spacing w:before="40"/>
              <w:rPr>
                <w:sz w:val="22"/>
                <w:szCs w:val="22"/>
              </w:rPr>
            </w:pPr>
            <w:r w:rsidRPr="0011471F">
              <w:rPr>
                <w:sz w:val="22"/>
                <w:szCs w:val="22"/>
              </w:rPr>
              <w:t>Хмельницька</w:t>
            </w:r>
          </w:p>
        </w:tc>
        <w:tc>
          <w:tcPr>
            <w:tcW w:w="3267" w:type="dxa"/>
            <w:tcBorders>
              <w:top w:val="nil"/>
              <w:left w:val="nil"/>
              <w:bottom w:val="nil"/>
              <w:right w:val="nil"/>
            </w:tcBorders>
            <w:shd w:val="clear" w:color="auto" w:fill="auto"/>
            <w:noWrap/>
            <w:vAlign w:val="center"/>
          </w:tcPr>
          <w:p w:rsidR="00FE162F" w:rsidRPr="00FE162F" w:rsidRDefault="00FE162F" w:rsidP="00C143A4">
            <w:pPr>
              <w:spacing w:before="40"/>
              <w:jc w:val="right"/>
              <w:rPr>
                <w:color w:val="000000"/>
                <w:sz w:val="22"/>
                <w:szCs w:val="22"/>
              </w:rPr>
            </w:pPr>
            <w:r w:rsidRPr="00FE162F">
              <w:rPr>
                <w:color w:val="000000"/>
                <w:sz w:val="22"/>
                <w:szCs w:val="22"/>
              </w:rPr>
              <w:t>35,4</w:t>
            </w:r>
          </w:p>
        </w:tc>
        <w:tc>
          <w:tcPr>
            <w:tcW w:w="1896" w:type="dxa"/>
            <w:tcBorders>
              <w:top w:val="nil"/>
              <w:left w:val="nil"/>
              <w:bottom w:val="nil"/>
              <w:right w:val="nil"/>
            </w:tcBorders>
            <w:shd w:val="clear" w:color="auto" w:fill="auto"/>
            <w:noWrap/>
            <w:vAlign w:val="bottom"/>
          </w:tcPr>
          <w:p w:rsidR="00FE162F" w:rsidRPr="00FE162F" w:rsidRDefault="00FE162F" w:rsidP="00C143A4">
            <w:pPr>
              <w:spacing w:before="40"/>
              <w:jc w:val="right"/>
              <w:rPr>
                <w:color w:val="000000"/>
                <w:sz w:val="22"/>
                <w:szCs w:val="22"/>
              </w:rPr>
            </w:pPr>
            <w:r w:rsidRPr="00FE162F">
              <w:rPr>
                <w:color w:val="000000"/>
                <w:sz w:val="22"/>
                <w:szCs w:val="22"/>
              </w:rPr>
              <w:t>2,1</w:t>
            </w:r>
          </w:p>
        </w:tc>
        <w:tc>
          <w:tcPr>
            <w:tcW w:w="1344" w:type="dxa"/>
            <w:tcBorders>
              <w:top w:val="nil"/>
              <w:left w:val="nil"/>
              <w:bottom w:val="nil"/>
              <w:right w:val="nil"/>
            </w:tcBorders>
            <w:vAlign w:val="bottom"/>
          </w:tcPr>
          <w:p w:rsidR="00FE162F" w:rsidRPr="0011471F" w:rsidRDefault="00FE162F" w:rsidP="00CE58F6">
            <w:pPr>
              <w:spacing w:before="40"/>
              <w:jc w:val="center"/>
              <w:rPr>
                <w:sz w:val="22"/>
                <w:szCs w:val="22"/>
              </w:rPr>
            </w:pPr>
            <w:r w:rsidRPr="0011471F">
              <w:rPr>
                <w:sz w:val="22"/>
                <w:szCs w:val="22"/>
              </w:rPr>
              <w:t>А</w:t>
            </w:r>
          </w:p>
        </w:tc>
      </w:tr>
      <w:tr w:rsidR="00FE162F" w:rsidRPr="006C4282" w:rsidTr="005E36D9">
        <w:trPr>
          <w:trHeight w:val="20"/>
          <w:jc w:val="center"/>
        </w:trPr>
        <w:tc>
          <w:tcPr>
            <w:tcW w:w="3187" w:type="dxa"/>
            <w:gridSpan w:val="2"/>
            <w:tcBorders>
              <w:top w:val="nil"/>
              <w:left w:val="nil"/>
              <w:bottom w:val="nil"/>
              <w:right w:val="nil"/>
            </w:tcBorders>
            <w:shd w:val="clear" w:color="auto" w:fill="auto"/>
            <w:noWrap/>
            <w:vAlign w:val="bottom"/>
          </w:tcPr>
          <w:p w:rsidR="00FE162F" w:rsidRPr="0011471F" w:rsidRDefault="00FE162F" w:rsidP="00CE58F6">
            <w:pPr>
              <w:spacing w:before="40"/>
              <w:rPr>
                <w:sz w:val="22"/>
                <w:szCs w:val="22"/>
              </w:rPr>
            </w:pPr>
            <w:r w:rsidRPr="0011471F">
              <w:rPr>
                <w:sz w:val="22"/>
                <w:szCs w:val="22"/>
              </w:rPr>
              <w:t>Черкаська</w:t>
            </w:r>
          </w:p>
        </w:tc>
        <w:tc>
          <w:tcPr>
            <w:tcW w:w="3267" w:type="dxa"/>
            <w:tcBorders>
              <w:top w:val="nil"/>
              <w:left w:val="nil"/>
              <w:bottom w:val="nil"/>
              <w:right w:val="nil"/>
            </w:tcBorders>
            <w:shd w:val="clear" w:color="auto" w:fill="auto"/>
            <w:noWrap/>
            <w:vAlign w:val="center"/>
          </w:tcPr>
          <w:p w:rsidR="00FE162F" w:rsidRPr="00FE162F" w:rsidRDefault="00FE162F" w:rsidP="00C143A4">
            <w:pPr>
              <w:spacing w:before="40"/>
              <w:jc w:val="right"/>
              <w:rPr>
                <w:color w:val="000000"/>
                <w:sz w:val="22"/>
                <w:szCs w:val="22"/>
              </w:rPr>
            </w:pPr>
            <w:r w:rsidRPr="00FE162F">
              <w:rPr>
                <w:color w:val="000000"/>
                <w:sz w:val="22"/>
                <w:szCs w:val="22"/>
              </w:rPr>
              <w:t>40,1</w:t>
            </w:r>
          </w:p>
        </w:tc>
        <w:tc>
          <w:tcPr>
            <w:tcW w:w="1896" w:type="dxa"/>
            <w:tcBorders>
              <w:top w:val="nil"/>
              <w:left w:val="nil"/>
              <w:bottom w:val="nil"/>
              <w:right w:val="nil"/>
            </w:tcBorders>
            <w:shd w:val="clear" w:color="auto" w:fill="auto"/>
            <w:noWrap/>
            <w:vAlign w:val="bottom"/>
          </w:tcPr>
          <w:p w:rsidR="00FE162F" w:rsidRPr="00FE162F" w:rsidRDefault="00FE162F" w:rsidP="00C143A4">
            <w:pPr>
              <w:spacing w:before="40"/>
              <w:jc w:val="right"/>
              <w:rPr>
                <w:color w:val="000000"/>
                <w:sz w:val="22"/>
                <w:szCs w:val="22"/>
              </w:rPr>
            </w:pPr>
            <w:r w:rsidRPr="00FE162F">
              <w:rPr>
                <w:color w:val="000000"/>
                <w:sz w:val="22"/>
                <w:szCs w:val="22"/>
              </w:rPr>
              <w:t>1,9</w:t>
            </w:r>
          </w:p>
        </w:tc>
        <w:tc>
          <w:tcPr>
            <w:tcW w:w="1344" w:type="dxa"/>
            <w:tcBorders>
              <w:top w:val="nil"/>
              <w:left w:val="nil"/>
              <w:bottom w:val="nil"/>
              <w:right w:val="nil"/>
            </w:tcBorders>
            <w:vAlign w:val="bottom"/>
          </w:tcPr>
          <w:p w:rsidR="00FE162F" w:rsidRPr="0011471F" w:rsidRDefault="00FE162F" w:rsidP="00CE58F6">
            <w:pPr>
              <w:spacing w:before="40"/>
              <w:jc w:val="center"/>
              <w:rPr>
                <w:sz w:val="22"/>
                <w:szCs w:val="22"/>
              </w:rPr>
            </w:pPr>
            <w:r w:rsidRPr="0011471F">
              <w:rPr>
                <w:sz w:val="22"/>
                <w:szCs w:val="22"/>
              </w:rPr>
              <w:t>А</w:t>
            </w:r>
          </w:p>
        </w:tc>
      </w:tr>
      <w:tr w:rsidR="00FE162F" w:rsidRPr="006C4282" w:rsidTr="005E36D9">
        <w:trPr>
          <w:trHeight w:val="20"/>
          <w:jc w:val="center"/>
        </w:trPr>
        <w:tc>
          <w:tcPr>
            <w:tcW w:w="3187" w:type="dxa"/>
            <w:gridSpan w:val="2"/>
            <w:tcBorders>
              <w:top w:val="nil"/>
              <w:left w:val="nil"/>
              <w:bottom w:val="nil"/>
              <w:right w:val="nil"/>
            </w:tcBorders>
            <w:shd w:val="clear" w:color="auto" w:fill="auto"/>
            <w:noWrap/>
            <w:vAlign w:val="bottom"/>
          </w:tcPr>
          <w:p w:rsidR="00FE162F" w:rsidRPr="0011471F" w:rsidRDefault="00FE162F" w:rsidP="00CE58F6">
            <w:pPr>
              <w:spacing w:before="40"/>
              <w:rPr>
                <w:sz w:val="22"/>
                <w:szCs w:val="22"/>
              </w:rPr>
            </w:pPr>
            <w:r w:rsidRPr="0011471F">
              <w:rPr>
                <w:sz w:val="22"/>
                <w:szCs w:val="22"/>
              </w:rPr>
              <w:t>Чернівецька</w:t>
            </w:r>
          </w:p>
        </w:tc>
        <w:tc>
          <w:tcPr>
            <w:tcW w:w="3267" w:type="dxa"/>
            <w:tcBorders>
              <w:top w:val="nil"/>
              <w:left w:val="nil"/>
              <w:bottom w:val="nil"/>
              <w:right w:val="nil"/>
            </w:tcBorders>
            <w:shd w:val="clear" w:color="auto" w:fill="auto"/>
            <w:noWrap/>
            <w:vAlign w:val="center"/>
          </w:tcPr>
          <w:p w:rsidR="00FE162F" w:rsidRPr="00FE162F" w:rsidRDefault="00FE162F" w:rsidP="00C143A4">
            <w:pPr>
              <w:spacing w:before="40"/>
              <w:jc w:val="right"/>
              <w:rPr>
                <w:color w:val="000000"/>
                <w:sz w:val="22"/>
                <w:szCs w:val="22"/>
              </w:rPr>
            </w:pPr>
            <w:r w:rsidRPr="00FE162F">
              <w:rPr>
                <w:color w:val="000000"/>
                <w:sz w:val="22"/>
                <w:szCs w:val="22"/>
              </w:rPr>
              <w:t>20,2</w:t>
            </w:r>
          </w:p>
        </w:tc>
        <w:tc>
          <w:tcPr>
            <w:tcW w:w="1896" w:type="dxa"/>
            <w:tcBorders>
              <w:top w:val="nil"/>
              <w:left w:val="nil"/>
              <w:bottom w:val="nil"/>
              <w:right w:val="nil"/>
            </w:tcBorders>
            <w:shd w:val="clear" w:color="auto" w:fill="auto"/>
            <w:noWrap/>
            <w:vAlign w:val="bottom"/>
          </w:tcPr>
          <w:p w:rsidR="00FE162F" w:rsidRPr="00FE162F" w:rsidRDefault="00FE162F" w:rsidP="00C143A4">
            <w:pPr>
              <w:spacing w:before="40"/>
              <w:jc w:val="right"/>
              <w:rPr>
                <w:color w:val="000000"/>
                <w:sz w:val="22"/>
                <w:szCs w:val="22"/>
              </w:rPr>
            </w:pPr>
            <w:r w:rsidRPr="00FE162F">
              <w:rPr>
                <w:color w:val="000000"/>
                <w:sz w:val="22"/>
                <w:szCs w:val="22"/>
              </w:rPr>
              <w:t>2,4</w:t>
            </w:r>
          </w:p>
        </w:tc>
        <w:tc>
          <w:tcPr>
            <w:tcW w:w="1344" w:type="dxa"/>
            <w:tcBorders>
              <w:top w:val="nil"/>
              <w:left w:val="nil"/>
              <w:bottom w:val="nil"/>
              <w:right w:val="nil"/>
            </w:tcBorders>
            <w:vAlign w:val="bottom"/>
          </w:tcPr>
          <w:p w:rsidR="00FE162F" w:rsidRPr="0011471F" w:rsidRDefault="00FE162F" w:rsidP="00CE58F6">
            <w:pPr>
              <w:spacing w:before="40"/>
              <w:jc w:val="center"/>
              <w:rPr>
                <w:sz w:val="22"/>
                <w:szCs w:val="22"/>
              </w:rPr>
            </w:pPr>
            <w:r w:rsidRPr="0011471F">
              <w:rPr>
                <w:sz w:val="22"/>
                <w:szCs w:val="22"/>
              </w:rPr>
              <w:t>А</w:t>
            </w:r>
          </w:p>
        </w:tc>
      </w:tr>
      <w:tr w:rsidR="00FE162F" w:rsidRPr="006C4282" w:rsidTr="007E6947">
        <w:trPr>
          <w:trHeight w:val="20"/>
          <w:jc w:val="center"/>
        </w:trPr>
        <w:tc>
          <w:tcPr>
            <w:tcW w:w="3187" w:type="dxa"/>
            <w:gridSpan w:val="2"/>
            <w:tcBorders>
              <w:top w:val="nil"/>
              <w:left w:val="nil"/>
              <w:bottom w:val="nil"/>
              <w:right w:val="nil"/>
            </w:tcBorders>
            <w:shd w:val="clear" w:color="auto" w:fill="auto"/>
            <w:noWrap/>
            <w:vAlign w:val="bottom"/>
          </w:tcPr>
          <w:p w:rsidR="00FE162F" w:rsidRPr="0011471F" w:rsidRDefault="00FE162F" w:rsidP="00CE58F6">
            <w:pPr>
              <w:spacing w:before="40"/>
              <w:rPr>
                <w:sz w:val="22"/>
                <w:szCs w:val="22"/>
              </w:rPr>
            </w:pPr>
            <w:r w:rsidRPr="0011471F">
              <w:rPr>
                <w:sz w:val="22"/>
                <w:szCs w:val="22"/>
              </w:rPr>
              <w:t>Чернігівська</w:t>
            </w:r>
          </w:p>
        </w:tc>
        <w:tc>
          <w:tcPr>
            <w:tcW w:w="3267" w:type="dxa"/>
            <w:tcBorders>
              <w:top w:val="nil"/>
              <w:left w:val="nil"/>
              <w:bottom w:val="nil"/>
              <w:right w:val="nil"/>
            </w:tcBorders>
            <w:shd w:val="clear" w:color="auto" w:fill="auto"/>
            <w:noWrap/>
            <w:vAlign w:val="center"/>
          </w:tcPr>
          <w:p w:rsidR="00FE162F" w:rsidRPr="00FE162F" w:rsidRDefault="00FE162F" w:rsidP="00C143A4">
            <w:pPr>
              <w:spacing w:before="40"/>
              <w:jc w:val="right"/>
              <w:rPr>
                <w:color w:val="000000"/>
                <w:sz w:val="22"/>
                <w:szCs w:val="22"/>
              </w:rPr>
            </w:pPr>
            <w:r w:rsidRPr="00FE162F">
              <w:rPr>
                <w:color w:val="000000"/>
                <w:sz w:val="22"/>
                <w:szCs w:val="22"/>
              </w:rPr>
              <w:t>30,6</w:t>
            </w:r>
          </w:p>
        </w:tc>
        <w:tc>
          <w:tcPr>
            <w:tcW w:w="1896" w:type="dxa"/>
            <w:tcBorders>
              <w:top w:val="nil"/>
              <w:left w:val="nil"/>
              <w:bottom w:val="nil"/>
              <w:right w:val="nil"/>
            </w:tcBorders>
            <w:shd w:val="clear" w:color="auto" w:fill="auto"/>
            <w:noWrap/>
            <w:vAlign w:val="bottom"/>
          </w:tcPr>
          <w:p w:rsidR="00FE162F" w:rsidRPr="00FE162F" w:rsidRDefault="00FE162F" w:rsidP="00C143A4">
            <w:pPr>
              <w:spacing w:before="40"/>
              <w:jc w:val="right"/>
              <w:rPr>
                <w:color w:val="000000"/>
                <w:sz w:val="22"/>
                <w:szCs w:val="22"/>
              </w:rPr>
            </w:pPr>
            <w:r w:rsidRPr="00FE162F">
              <w:rPr>
                <w:color w:val="000000"/>
                <w:sz w:val="22"/>
                <w:szCs w:val="22"/>
              </w:rPr>
              <w:t>2,4</w:t>
            </w:r>
          </w:p>
        </w:tc>
        <w:tc>
          <w:tcPr>
            <w:tcW w:w="1344" w:type="dxa"/>
            <w:tcBorders>
              <w:top w:val="nil"/>
              <w:left w:val="nil"/>
              <w:bottom w:val="nil"/>
              <w:right w:val="nil"/>
            </w:tcBorders>
            <w:vAlign w:val="bottom"/>
          </w:tcPr>
          <w:p w:rsidR="00FE162F" w:rsidRPr="0011471F" w:rsidRDefault="00FE162F" w:rsidP="00CE58F6">
            <w:pPr>
              <w:spacing w:before="40"/>
              <w:jc w:val="center"/>
              <w:rPr>
                <w:sz w:val="22"/>
                <w:szCs w:val="22"/>
              </w:rPr>
            </w:pPr>
            <w:r w:rsidRPr="0011471F">
              <w:rPr>
                <w:sz w:val="22"/>
                <w:szCs w:val="22"/>
              </w:rPr>
              <w:t>А</w:t>
            </w:r>
          </w:p>
        </w:tc>
      </w:tr>
      <w:tr w:rsidR="007E6947" w:rsidRPr="006C4282" w:rsidTr="007E6947">
        <w:trPr>
          <w:trHeight w:val="20"/>
          <w:jc w:val="center"/>
        </w:trPr>
        <w:tc>
          <w:tcPr>
            <w:tcW w:w="1593" w:type="dxa"/>
            <w:tcBorders>
              <w:top w:val="nil"/>
              <w:left w:val="nil"/>
              <w:bottom w:val="single" w:sz="4" w:space="0" w:color="auto"/>
              <w:right w:val="nil"/>
            </w:tcBorders>
            <w:shd w:val="clear" w:color="auto" w:fill="auto"/>
            <w:noWrap/>
            <w:vAlign w:val="bottom"/>
          </w:tcPr>
          <w:p w:rsidR="007E6947" w:rsidRPr="0011471F" w:rsidRDefault="007E6947" w:rsidP="00CE58F6">
            <w:pPr>
              <w:spacing w:before="40"/>
              <w:ind w:left="-364" w:firstLine="364"/>
              <w:rPr>
                <w:sz w:val="22"/>
                <w:szCs w:val="22"/>
              </w:rPr>
            </w:pPr>
            <w:r w:rsidRPr="0011471F">
              <w:rPr>
                <w:sz w:val="22"/>
                <w:szCs w:val="22"/>
              </w:rPr>
              <w:t xml:space="preserve">м.Київ </w:t>
            </w:r>
          </w:p>
        </w:tc>
        <w:tc>
          <w:tcPr>
            <w:tcW w:w="1594" w:type="dxa"/>
            <w:tcBorders>
              <w:top w:val="nil"/>
              <w:left w:val="nil"/>
              <w:bottom w:val="single" w:sz="4" w:space="0" w:color="auto"/>
              <w:right w:val="nil"/>
            </w:tcBorders>
            <w:shd w:val="clear" w:color="auto" w:fill="auto"/>
            <w:vAlign w:val="bottom"/>
          </w:tcPr>
          <w:p w:rsidR="007E6947" w:rsidRPr="0011471F" w:rsidRDefault="007E6947" w:rsidP="00CE58F6">
            <w:pPr>
              <w:spacing w:before="40"/>
              <w:ind w:left="-364" w:firstLine="364"/>
              <w:rPr>
                <w:sz w:val="22"/>
                <w:szCs w:val="22"/>
              </w:rPr>
            </w:pPr>
          </w:p>
        </w:tc>
        <w:tc>
          <w:tcPr>
            <w:tcW w:w="3267" w:type="dxa"/>
            <w:tcBorders>
              <w:top w:val="nil"/>
              <w:left w:val="nil"/>
              <w:bottom w:val="nil"/>
              <w:right w:val="nil"/>
            </w:tcBorders>
            <w:shd w:val="clear" w:color="auto" w:fill="auto"/>
            <w:noWrap/>
            <w:vAlign w:val="center"/>
          </w:tcPr>
          <w:p w:rsidR="007E6947" w:rsidRPr="00FE162F" w:rsidRDefault="007E6947" w:rsidP="00C143A4">
            <w:pPr>
              <w:spacing w:before="40"/>
              <w:jc w:val="right"/>
              <w:rPr>
                <w:color w:val="000000"/>
                <w:sz w:val="22"/>
                <w:szCs w:val="22"/>
              </w:rPr>
            </w:pPr>
            <w:r w:rsidRPr="00FE162F">
              <w:rPr>
                <w:color w:val="000000"/>
                <w:sz w:val="22"/>
                <w:szCs w:val="22"/>
              </w:rPr>
              <w:t>364,0</w:t>
            </w:r>
          </w:p>
        </w:tc>
        <w:tc>
          <w:tcPr>
            <w:tcW w:w="1896" w:type="dxa"/>
            <w:tcBorders>
              <w:top w:val="nil"/>
              <w:left w:val="nil"/>
              <w:bottom w:val="nil"/>
              <w:right w:val="nil"/>
            </w:tcBorders>
            <w:shd w:val="clear" w:color="auto" w:fill="auto"/>
            <w:noWrap/>
            <w:vAlign w:val="bottom"/>
          </w:tcPr>
          <w:p w:rsidR="007E6947" w:rsidRPr="00FE162F" w:rsidRDefault="007E6947" w:rsidP="00C143A4">
            <w:pPr>
              <w:spacing w:before="40"/>
              <w:jc w:val="right"/>
              <w:rPr>
                <w:color w:val="000000"/>
                <w:sz w:val="22"/>
                <w:szCs w:val="22"/>
              </w:rPr>
            </w:pPr>
            <w:r w:rsidRPr="00FE162F">
              <w:rPr>
                <w:color w:val="000000"/>
                <w:sz w:val="22"/>
                <w:szCs w:val="22"/>
              </w:rPr>
              <w:t>0,5</w:t>
            </w:r>
          </w:p>
        </w:tc>
        <w:tc>
          <w:tcPr>
            <w:tcW w:w="1344" w:type="dxa"/>
            <w:tcBorders>
              <w:top w:val="nil"/>
              <w:left w:val="nil"/>
              <w:bottom w:val="nil"/>
              <w:right w:val="nil"/>
            </w:tcBorders>
            <w:vAlign w:val="bottom"/>
          </w:tcPr>
          <w:p w:rsidR="007E6947" w:rsidRPr="0011471F" w:rsidRDefault="007E6947" w:rsidP="00CE58F6">
            <w:pPr>
              <w:spacing w:before="40"/>
              <w:jc w:val="center"/>
              <w:rPr>
                <w:sz w:val="22"/>
                <w:szCs w:val="22"/>
              </w:rPr>
            </w:pPr>
            <w:r w:rsidRPr="0011471F">
              <w:rPr>
                <w:sz w:val="22"/>
                <w:szCs w:val="22"/>
              </w:rPr>
              <w:t>А</w:t>
            </w:r>
          </w:p>
        </w:tc>
      </w:tr>
      <w:tr w:rsidR="005E36D9" w:rsidRPr="006C4282" w:rsidTr="005E36D9">
        <w:trPr>
          <w:trHeight w:val="20"/>
          <w:jc w:val="center"/>
        </w:trPr>
        <w:tc>
          <w:tcPr>
            <w:tcW w:w="9694" w:type="dxa"/>
            <w:gridSpan w:val="5"/>
            <w:tcBorders>
              <w:top w:val="nil"/>
              <w:left w:val="nil"/>
              <w:bottom w:val="nil"/>
              <w:right w:val="nil"/>
            </w:tcBorders>
            <w:shd w:val="clear" w:color="auto" w:fill="auto"/>
            <w:noWrap/>
            <w:vAlign w:val="bottom"/>
          </w:tcPr>
          <w:p w:rsidR="007E6947" w:rsidRPr="006B4CC4" w:rsidRDefault="007E6947" w:rsidP="007E6947">
            <w:pPr>
              <w:pStyle w:val="2"/>
              <w:tabs>
                <w:tab w:val="left" w:pos="426"/>
                <w:tab w:val="left" w:pos="993"/>
              </w:tabs>
              <w:spacing w:before="60" w:line="180" w:lineRule="exact"/>
              <w:ind w:left="-113"/>
              <w:rPr>
                <w:color w:val="000000"/>
                <w:sz w:val="16"/>
                <w:szCs w:val="16"/>
              </w:rPr>
            </w:pPr>
            <w:r w:rsidRPr="004953DC">
              <w:rPr>
                <w:sz w:val="18"/>
                <w:szCs w:val="18"/>
                <w:vertAlign w:val="superscript"/>
              </w:rPr>
              <w:t>1</w:t>
            </w:r>
            <w:r w:rsidRPr="001E7466">
              <w:rPr>
                <w:sz w:val="18"/>
                <w:szCs w:val="18"/>
                <w:vertAlign w:val="superscript"/>
              </w:rPr>
              <w:t>,</w:t>
            </w:r>
            <w:r w:rsidR="00AF18C7" w:rsidRPr="00861E7F">
              <w:rPr>
                <w:sz w:val="18"/>
                <w:szCs w:val="18"/>
                <w:vertAlign w:val="superscript"/>
                <w:lang w:val="ru-RU"/>
              </w:rPr>
              <w:t xml:space="preserve"> </w:t>
            </w:r>
            <w:r w:rsidRPr="001E7466">
              <w:rPr>
                <w:sz w:val="18"/>
                <w:szCs w:val="18"/>
                <w:vertAlign w:val="superscript"/>
              </w:rPr>
              <w:t>2</w:t>
            </w:r>
            <w:r>
              <w:rPr>
                <w:sz w:val="18"/>
                <w:szCs w:val="18"/>
                <w:vertAlign w:val="superscript"/>
              </w:rPr>
              <w:t xml:space="preserve">  </w:t>
            </w:r>
            <w:r w:rsidRPr="00C918F0">
              <w:rPr>
                <w:color w:val="000000"/>
                <w:sz w:val="16"/>
                <w:szCs w:val="16"/>
              </w:rPr>
              <w:t>Дивись виноску до табл.2</w:t>
            </w:r>
            <w:r w:rsidR="001A1E14" w:rsidRPr="006B4CC4">
              <w:rPr>
                <w:color w:val="000000"/>
                <w:sz w:val="16"/>
                <w:szCs w:val="16"/>
              </w:rPr>
              <w:t>.</w:t>
            </w:r>
          </w:p>
          <w:p w:rsidR="005E36D9" w:rsidRDefault="005E36D9" w:rsidP="005E36D9">
            <w:pPr>
              <w:ind w:firstLine="709"/>
              <w:jc w:val="both"/>
              <w:rPr>
                <w:sz w:val="24"/>
                <w:szCs w:val="24"/>
              </w:rPr>
            </w:pPr>
          </w:p>
          <w:p w:rsidR="001F796C" w:rsidRPr="00307E28" w:rsidRDefault="001F796C" w:rsidP="001F796C">
            <w:pPr>
              <w:pStyle w:val="2"/>
              <w:tabs>
                <w:tab w:val="left" w:pos="426"/>
                <w:tab w:val="left" w:pos="993"/>
              </w:tabs>
              <w:ind w:firstLine="709"/>
              <w:jc w:val="both"/>
              <w:rPr>
                <w:szCs w:val="24"/>
              </w:rPr>
            </w:pPr>
            <w:r w:rsidRPr="00504127">
              <w:rPr>
                <w:szCs w:val="24"/>
              </w:rPr>
              <w:t>У середньому по Україні рівень повних відповідей становив 8</w:t>
            </w:r>
            <w:r w:rsidRPr="001F796C">
              <w:rPr>
                <w:szCs w:val="24"/>
                <w:lang w:val="ru-RU"/>
              </w:rPr>
              <w:t>9</w:t>
            </w:r>
            <w:r w:rsidRPr="00504127">
              <w:rPr>
                <w:szCs w:val="24"/>
              </w:rPr>
              <w:t>,</w:t>
            </w:r>
            <w:r w:rsidRPr="001F796C">
              <w:rPr>
                <w:szCs w:val="24"/>
                <w:lang w:val="ru-RU"/>
              </w:rPr>
              <w:t>5</w:t>
            </w:r>
            <w:r w:rsidR="002D2886" w:rsidRPr="007C3B20">
              <w:rPr>
                <w:szCs w:val="24"/>
              </w:rPr>
              <w:t>%</w:t>
            </w:r>
            <w:r w:rsidRPr="00504127">
              <w:rPr>
                <w:szCs w:val="24"/>
              </w:rPr>
              <w:t>. За видами економічної діяльності він коливався від 8</w:t>
            </w:r>
            <w:r w:rsidRPr="001F796C">
              <w:rPr>
                <w:szCs w:val="24"/>
              </w:rPr>
              <w:t>7</w:t>
            </w:r>
            <w:r w:rsidRPr="00504127">
              <w:rPr>
                <w:szCs w:val="24"/>
              </w:rPr>
              <w:t>,</w:t>
            </w:r>
            <w:r w:rsidRPr="001F796C">
              <w:rPr>
                <w:szCs w:val="24"/>
              </w:rPr>
              <w:t>2</w:t>
            </w:r>
            <w:r w:rsidR="002D2886" w:rsidRPr="007C3B20">
              <w:rPr>
                <w:szCs w:val="24"/>
              </w:rPr>
              <w:t>%</w:t>
            </w:r>
            <w:r w:rsidRPr="00504127">
              <w:rPr>
                <w:szCs w:val="24"/>
              </w:rPr>
              <w:t xml:space="preserve"> </w:t>
            </w:r>
            <w:r w:rsidR="00E82B04">
              <w:rPr>
                <w:szCs w:val="24"/>
              </w:rPr>
              <w:t xml:space="preserve">по </w:t>
            </w:r>
            <w:r w:rsidR="00E82B04" w:rsidRPr="00504127">
              <w:rPr>
                <w:szCs w:val="24"/>
              </w:rPr>
              <w:t>підприємств</w:t>
            </w:r>
            <w:r w:rsidR="00E82B04">
              <w:rPr>
                <w:szCs w:val="24"/>
              </w:rPr>
              <w:t>ах</w:t>
            </w:r>
            <w:r w:rsidR="008A22B7">
              <w:rPr>
                <w:szCs w:val="24"/>
              </w:rPr>
              <w:t xml:space="preserve"> </w:t>
            </w:r>
            <w:r w:rsidR="00E3022E">
              <w:rPr>
                <w:szCs w:val="24"/>
              </w:rPr>
              <w:t xml:space="preserve">сфери </w:t>
            </w:r>
            <w:r w:rsidRPr="001F796C">
              <w:rPr>
                <w:szCs w:val="24"/>
              </w:rPr>
              <w:t>професійн</w:t>
            </w:r>
            <w:r>
              <w:rPr>
                <w:szCs w:val="24"/>
              </w:rPr>
              <w:t>о</w:t>
            </w:r>
            <w:r w:rsidR="00861E7F">
              <w:rPr>
                <w:szCs w:val="24"/>
              </w:rPr>
              <w:t>ї</w:t>
            </w:r>
            <w:r w:rsidRPr="001F796C">
              <w:rPr>
                <w:szCs w:val="24"/>
              </w:rPr>
              <w:t>, науков</w:t>
            </w:r>
            <w:r>
              <w:rPr>
                <w:szCs w:val="24"/>
              </w:rPr>
              <w:t>о</w:t>
            </w:r>
            <w:r w:rsidR="00861E7F">
              <w:rPr>
                <w:szCs w:val="24"/>
              </w:rPr>
              <w:t>ї</w:t>
            </w:r>
            <w:r w:rsidRPr="001F796C">
              <w:rPr>
                <w:szCs w:val="24"/>
              </w:rPr>
              <w:t xml:space="preserve"> та технічн</w:t>
            </w:r>
            <w:r>
              <w:rPr>
                <w:szCs w:val="24"/>
              </w:rPr>
              <w:t>о</w:t>
            </w:r>
            <w:r w:rsidR="00861E7F">
              <w:rPr>
                <w:szCs w:val="24"/>
              </w:rPr>
              <w:t>ї</w:t>
            </w:r>
            <w:r w:rsidRPr="001F796C">
              <w:rPr>
                <w:szCs w:val="24"/>
              </w:rPr>
              <w:t xml:space="preserve"> </w:t>
            </w:r>
            <w:r w:rsidR="008A22B7" w:rsidRPr="001F796C">
              <w:rPr>
                <w:szCs w:val="24"/>
              </w:rPr>
              <w:t>діяльн</w:t>
            </w:r>
            <w:r w:rsidR="00861E7F">
              <w:rPr>
                <w:szCs w:val="24"/>
              </w:rPr>
              <w:t>о</w:t>
            </w:r>
            <w:r w:rsidR="008A22B7" w:rsidRPr="001F796C">
              <w:rPr>
                <w:szCs w:val="24"/>
              </w:rPr>
              <w:t>ст</w:t>
            </w:r>
            <w:r w:rsidR="00861E7F">
              <w:rPr>
                <w:szCs w:val="24"/>
              </w:rPr>
              <w:t>і</w:t>
            </w:r>
            <w:r w:rsidR="00E3022E">
              <w:rPr>
                <w:szCs w:val="24"/>
              </w:rPr>
              <w:t>,</w:t>
            </w:r>
            <w:r w:rsidR="008A22B7">
              <w:rPr>
                <w:szCs w:val="24"/>
              </w:rPr>
              <w:t xml:space="preserve"> </w:t>
            </w:r>
            <w:r w:rsidRPr="00504127">
              <w:rPr>
                <w:szCs w:val="24"/>
              </w:rPr>
              <w:t>до 96,</w:t>
            </w:r>
            <w:r w:rsidRPr="001F796C">
              <w:rPr>
                <w:szCs w:val="24"/>
              </w:rPr>
              <w:t>4</w:t>
            </w:r>
            <w:r w:rsidRPr="00504127">
              <w:rPr>
                <w:szCs w:val="24"/>
              </w:rPr>
              <w:t xml:space="preserve">% </w:t>
            </w:r>
            <w:r>
              <w:rPr>
                <w:szCs w:val="24"/>
              </w:rPr>
              <w:t>по підприємствах</w:t>
            </w:r>
            <w:r w:rsidR="00E3022E">
              <w:rPr>
                <w:szCs w:val="24"/>
              </w:rPr>
              <w:t>,</w:t>
            </w:r>
            <w:r>
              <w:rPr>
                <w:szCs w:val="24"/>
              </w:rPr>
              <w:t xml:space="preserve"> </w:t>
            </w:r>
            <w:r w:rsidR="00FA748E">
              <w:rPr>
                <w:szCs w:val="24"/>
              </w:rPr>
              <w:t>які займалися</w:t>
            </w:r>
            <w:r w:rsidR="00E3022E">
              <w:rPr>
                <w:szCs w:val="24"/>
              </w:rPr>
              <w:t xml:space="preserve"> </w:t>
            </w:r>
            <w:r w:rsidRPr="00504127">
              <w:rPr>
                <w:szCs w:val="24"/>
              </w:rPr>
              <w:t>сільськ</w:t>
            </w:r>
            <w:r w:rsidR="00E3022E">
              <w:rPr>
                <w:szCs w:val="24"/>
              </w:rPr>
              <w:t>им</w:t>
            </w:r>
            <w:r w:rsidRPr="00504127">
              <w:rPr>
                <w:szCs w:val="24"/>
              </w:rPr>
              <w:t>, лісов</w:t>
            </w:r>
            <w:r w:rsidR="00E3022E">
              <w:rPr>
                <w:szCs w:val="24"/>
              </w:rPr>
              <w:t>им</w:t>
            </w:r>
            <w:r>
              <w:rPr>
                <w:szCs w:val="24"/>
              </w:rPr>
              <w:t xml:space="preserve"> </w:t>
            </w:r>
            <w:r w:rsidRPr="00504127">
              <w:rPr>
                <w:szCs w:val="24"/>
              </w:rPr>
              <w:t>та рибн</w:t>
            </w:r>
            <w:r w:rsidR="00E3022E">
              <w:rPr>
                <w:szCs w:val="24"/>
              </w:rPr>
              <w:t>им господарством</w:t>
            </w:r>
            <w:r w:rsidRPr="00504127">
              <w:rPr>
                <w:szCs w:val="24"/>
              </w:rPr>
              <w:t>.</w:t>
            </w:r>
          </w:p>
          <w:p w:rsidR="005E36D9" w:rsidRPr="0011471F" w:rsidRDefault="005E36D9" w:rsidP="00BE01C8">
            <w:pPr>
              <w:spacing w:before="80"/>
              <w:jc w:val="center"/>
              <w:rPr>
                <w:sz w:val="22"/>
                <w:szCs w:val="22"/>
              </w:rPr>
            </w:pPr>
          </w:p>
        </w:tc>
      </w:tr>
    </w:tbl>
    <w:p w:rsidR="00B13378" w:rsidRPr="005E1B13" w:rsidRDefault="00B13378" w:rsidP="00A732E1">
      <w:pPr>
        <w:pStyle w:val="a3"/>
        <w:tabs>
          <w:tab w:val="left" w:pos="0"/>
          <w:tab w:val="left" w:pos="1140"/>
          <w:tab w:val="left" w:pos="1311"/>
        </w:tabs>
        <w:spacing w:before="120"/>
        <w:ind w:firstLine="0"/>
        <w:rPr>
          <w:sz w:val="6"/>
          <w:szCs w:val="6"/>
        </w:rPr>
      </w:pPr>
    </w:p>
    <w:p w:rsidR="00762F3C" w:rsidRPr="00756E21" w:rsidRDefault="0097227A" w:rsidP="004E1161">
      <w:pPr>
        <w:pStyle w:val="a3"/>
        <w:ind w:left="-426" w:firstLine="0"/>
        <w:rPr>
          <w:sz w:val="2"/>
          <w:szCs w:val="2"/>
        </w:rPr>
      </w:pPr>
      <w:r w:rsidRPr="001020E5">
        <w:rPr>
          <w:noProof/>
          <w:lang w:eastAsia="uk-UA"/>
        </w:rPr>
        <w:drawing>
          <wp:inline distT="0" distB="0" distL="0" distR="0">
            <wp:extent cx="7105650" cy="3810000"/>
            <wp:effectExtent l="0" t="0" r="0" b="0"/>
            <wp:docPr id="2"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71180" w:rsidRDefault="00B71180" w:rsidP="00B71180">
      <w:pPr>
        <w:ind w:right="-119"/>
        <w:rPr>
          <w:b/>
          <w:sz w:val="2"/>
          <w:szCs w:val="2"/>
        </w:rPr>
      </w:pPr>
    </w:p>
    <w:p w:rsidR="00E47E55" w:rsidRPr="004E1161" w:rsidRDefault="00E47E55" w:rsidP="00B71180">
      <w:pPr>
        <w:ind w:right="-119"/>
        <w:rPr>
          <w:b/>
          <w:sz w:val="2"/>
          <w:szCs w:val="2"/>
        </w:rPr>
      </w:pPr>
    </w:p>
    <w:p w:rsidR="007C4B7C" w:rsidRDefault="007C4B7C" w:rsidP="00B71180">
      <w:pPr>
        <w:ind w:right="-119"/>
        <w:rPr>
          <w:b/>
          <w:sz w:val="2"/>
          <w:szCs w:val="2"/>
        </w:rPr>
      </w:pPr>
    </w:p>
    <w:p w:rsidR="00E47E55" w:rsidRDefault="00E47E55" w:rsidP="00B71180">
      <w:pPr>
        <w:ind w:right="-119"/>
        <w:rPr>
          <w:b/>
          <w:sz w:val="2"/>
          <w:szCs w:val="2"/>
        </w:rPr>
      </w:pPr>
    </w:p>
    <w:p w:rsidR="007C4B7C" w:rsidRDefault="007C4B7C" w:rsidP="00B71180">
      <w:pPr>
        <w:ind w:right="-119"/>
        <w:rPr>
          <w:b/>
          <w:sz w:val="2"/>
          <w:szCs w:val="2"/>
        </w:rPr>
      </w:pPr>
    </w:p>
    <w:p w:rsidR="007C4B7C" w:rsidRDefault="007C4B7C" w:rsidP="00B71180">
      <w:pPr>
        <w:ind w:right="-119"/>
        <w:rPr>
          <w:b/>
          <w:sz w:val="2"/>
          <w:szCs w:val="2"/>
        </w:rPr>
      </w:pPr>
    </w:p>
    <w:p w:rsidR="007C4B7C" w:rsidRPr="000D3171" w:rsidRDefault="007C4B7C" w:rsidP="00B71180">
      <w:pPr>
        <w:ind w:right="-119"/>
        <w:rPr>
          <w:b/>
          <w:sz w:val="2"/>
          <w:szCs w:val="2"/>
        </w:rPr>
      </w:pPr>
    </w:p>
    <w:p w:rsidR="007C7248" w:rsidRPr="00FA748E" w:rsidRDefault="007C7248" w:rsidP="00FA748E">
      <w:pPr>
        <w:pStyle w:val="a3"/>
        <w:ind w:firstLine="0"/>
        <w:rPr>
          <w:szCs w:val="24"/>
        </w:rPr>
      </w:pPr>
    </w:p>
    <w:tbl>
      <w:tblPr>
        <w:tblpPr w:leftFromText="180" w:rightFromText="180" w:vertAnchor="text" w:horzAnchor="margin" w:tblpY="145"/>
        <w:tblW w:w="9723" w:type="dxa"/>
        <w:tblLayout w:type="fixed"/>
        <w:tblLook w:val="01E0" w:firstRow="1" w:lastRow="1" w:firstColumn="1" w:lastColumn="1" w:noHBand="0" w:noVBand="0"/>
      </w:tblPr>
      <w:tblGrid>
        <w:gridCol w:w="998"/>
        <w:gridCol w:w="3969"/>
        <w:gridCol w:w="994"/>
        <w:gridCol w:w="3762"/>
      </w:tblGrid>
      <w:tr w:rsidR="007C7248" w:rsidRPr="0011432B" w:rsidTr="007C7248">
        <w:trPr>
          <w:trHeight w:val="416"/>
        </w:trPr>
        <w:tc>
          <w:tcPr>
            <w:tcW w:w="998" w:type="dxa"/>
            <w:tcBorders>
              <w:top w:val="single" w:sz="4" w:space="0" w:color="auto"/>
              <w:bottom w:val="single" w:sz="4" w:space="0" w:color="auto"/>
              <w:right w:val="single" w:sz="4" w:space="0" w:color="auto"/>
            </w:tcBorders>
            <w:tcMar>
              <w:left w:w="0" w:type="dxa"/>
              <w:right w:w="0" w:type="dxa"/>
            </w:tcMar>
            <w:vAlign w:val="center"/>
          </w:tcPr>
          <w:p w:rsidR="007C7248" w:rsidRPr="00EF61FD" w:rsidRDefault="007C7248" w:rsidP="007C7248">
            <w:pPr>
              <w:spacing w:before="80" w:after="20" w:line="216" w:lineRule="auto"/>
              <w:ind w:right="-57"/>
              <w:jc w:val="center"/>
              <w:rPr>
                <w:sz w:val="18"/>
                <w:szCs w:val="18"/>
              </w:rPr>
            </w:pPr>
            <w:r w:rsidRPr="00EF61FD">
              <w:rPr>
                <w:sz w:val="18"/>
                <w:szCs w:val="18"/>
              </w:rPr>
              <w:t>Код за</w:t>
            </w:r>
            <w:r w:rsidRPr="00EF61FD">
              <w:rPr>
                <w:sz w:val="18"/>
                <w:szCs w:val="18"/>
              </w:rPr>
              <w:br/>
              <w:t>КВЕД–2010</w:t>
            </w:r>
          </w:p>
        </w:tc>
        <w:tc>
          <w:tcPr>
            <w:tcW w:w="3969" w:type="dxa"/>
            <w:tcBorders>
              <w:top w:val="single" w:sz="4" w:space="0" w:color="auto"/>
              <w:left w:val="single" w:sz="4" w:space="0" w:color="auto"/>
              <w:bottom w:val="single" w:sz="4" w:space="0" w:color="auto"/>
              <w:right w:val="single" w:sz="4" w:space="0" w:color="auto"/>
            </w:tcBorders>
            <w:vAlign w:val="center"/>
          </w:tcPr>
          <w:p w:rsidR="007C7248" w:rsidRPr="00EF61FD" w:rsidRDefault="007C7248" w:rsidP="007C7248">
            <w:pPr>
              <w:spacing w:before="80" w:after="20" w:line="216" w:lineRule="auto"/>
              <w:jc w:val="center"/>
              <w:rPr>
                <w:color w:val="000000"/>
                <w:sz w:val="18"/>
                <w:szCs w:val="18"/>
              </w:rPr>
            </w:pPr>
            <w:r w:rsidRPr="00EF61FD">
              <w:rPr>
                <w:color w:val="000000"/>
                <w:sz w:val="18"/>
                <w:szCs w:val="18"/>
              </w:rPr>
              <w:t>Назва</w:t>
            </w:r>
          </w:p>
        </w:tc>
        <w:tc>
          <w:tcPr>
            <w:tcW w:w="994" w:type="dxa"/>
            <w:tcBorders>
              <w:top w:val="single" w:sz="4" w:space="0" w:color="auto"/>
              <w:left w:val="single" w:sz="4" w:space="0" w:color="auto"/>
              <w:bottom w:val="single" w:sz="4" w:space="0" w:color="auto"/>
              <w:right w:val="single" w:sz="4" w:space="0" w:color="auto"/>
            </w:tcBorders>
            <w:vAlign w:val="center"/>
          </w:tcPr>
          <w:p w:rsidR="007C7248" w:rsidRPr="00EF61FD" w:rsidRDefault="007C7248" w:rsidP="007C7248">
            <w:pPr>
              <w:spacing w:before="80" w:after="20" w:line="216" w:lineRule="auto"/>
              <w:ind w:left="-75" w:right="-108"/>
              <w:jc w:val="center"/>
              <w:rPr>
                <w:sz w:val="18"/>
                <w:szCs w:val="18"/>
              </w:rPr>
            </w:pPr>
            <w:r w:rsidRPr="00EF61FD">
              <w:rPr>
                <w:sz w:val="18"/>
                <w:szCs w:val="18"/>
              </w:rPr>
              <w:t xml:space="preserve">Код за </w:t>
            </w:r>
            <w:r w:rsidRPr="00EF61FD">
              <w:rPr>
                <w:sz w:val="18"/>
                <w:szCs w:val="18"/>
              </w:rPr>
              <w:br/>
              <w:t>КВЕД–2010</w:t>
            </w:r>
          </w:p>
        </w:tc>
        <w:tc>
          <w:tcPr>
            <w:tcW w:w="3762" w:type="dxa"/>
            <w:tcBorders>
              <w:top w:val="single" w:sz="4" w:space="0" w:color="auto"/>
              <w:left w:val="single" w:sz="4" w:space="0" w:color="auto"/>
              <w:bottom w:val="single" w:sz="4" w:space="0" w:color="auto"/>
            </w:tcBorders>
            <w:vAlign w:val="center"/>
          </w:tcPr>
          <w:p w:rsidR="007C7248" w:rsidRPr="00EF61FD" w:rsidRDefault="007C7248" w:rsidP="007C7248">
            <w:pPr>
              <w:spacing w:before="80" w:after="20" w:line="216" w:lineRule="auto"/>
              <w:jc w:val="center"/>
              <w:rPr>
                <w:color w:val="000000"/>
                <w:sz w:val="18"/>
                <w:szCs w:val="18"/>
              </w:rPr>
            </w:pPr>
            <w:r w:rsidRPr="00EF61FD">
              <w:rPr>
                <w:color w:val="000000"/>
                <w:sz w:val="18"/>
                <w:szCs w:val="18"/>
              </w:rPr>
              <w:t>Назва</w:t>
            </w:r>
          </w:p>
        </w:tc>
      </w:tr>
      <w:tr w:rsidR="007C7248" w:rsidRPr="0011432B" w:rsidTr="007C7248">
        <w:trPr>
          <w:trHeight w:val="277"/>
        </w:trPr>
        <w:tc>
          <w:tcPr>
            <w:tcW w:w="998" w:type="dxa"/>
            <w:tcBorders>
              <w:top w:val="single" w:sz="4" w:space="0" w:color="auto"/>
              <w:bottom w:val="single" w:sz="4" w:space="0" w:color="auto"/>
              <w:right w:val="single" w:sz="4" w:space="0" w:color="auto"/>
            </w:tcBorders>
            <w:tcMar>
              <w:left w:w="0" w:type="dxa"/>
              <w:right w:w="0" w:type="dxa"/>
            </w:tcMar>
            <w:vAlign w:val="center"/>
          </w:tcPr>
          <w:p w:rsidR="007C7248" w:rsidRPr="00EF61FD" w:rsidRDefault="007C7248" w:rsidP="007C7248">
            <w:pPr>
              <w:spacing w:before="80" w:line="220" w:lineRule="exact"/>
              <w:jc w:val="center"/>
              <w:rPr>
                <w:sz w:val="18"/>
                <w:szCs w:val="18"/>
              </w:rPr>
            </w:pPr>
            <w:r w:rsidRPr="00EF61FD">
              <w:rPr>
                <w:sz w:val="18"/>
                <w:szCs w:val="18"/>
              </w:rPr>
              <w:t>A</w:t>
            </w:r>
          </w:p>
        </w:tc>
        <w:tc>
          <w:tcPr>
            <w:tcW w:w="3969" w:type="dxa"/>
            <w:tcBorders>
              <w:top w:val="single" w:sz="4" w:space="0" w:color="auto"/>
              <w:left w:val="single" w:sz="4" w:space="0" w:color="auto"/>
              <w:bottom w:val="single" w:sz="4" w:space="0" w:color="auto"/>
              <w:right w:val="single" w:sz="4" w:space="0" w:color="auto"/>
            </w:tcBorders>
            <w:vAlign w:val="center"/>
          </w:tcPr>
          <w:p w:rsidR="007C7248" w:rsidRPr="00EF61FD" w:rsidRDefault="007C7248" w:rsidP="007C7248">
            <w:pPr>
              <w:spacing w:before="80" w:line="220" w:lineRule="exact"/>
              <w:ind w:right="-113"/>
              <w:rPr>
                <w:sz w:val="18"/>
                <w:szCs w:val="18"/>
              </w:rPr>
            </w:pPr>
            <w:r w:rsidRPr="00EF61FD">
              <w:rPr>
                <w:sz w:val="18"/>
                <w:szCs w:val="18"/>
              </w:rPr>
              <w:t>Сільське, лісове та рибне господарство</w:t>
            </w:r>
          </w:p>
        </w:tc>
        <w:tc>
          <w:tcPr>
            <w:tcW w:w="994" w:type="dxa"/>
            <w:tcBorders>
              <w:top w:val="single" w:sz="4" w:space="0" w:color="auto"/>
              <w:left w:val="single" w:sz="4" w:space="0" w:color="auto"/>
              <w:bottom w:val="single" w:sz="4" w:space="0" w:color="auto"/>
              <w:right w:val="single" w:sz="4" w:space="0" w:color="auto"/>
            </w:tcBorders>
            <w:vAlign w:val="center"/>
          </w:tcPr>
          <w:p w:rsidR="007C7248" w:rsidRPr="00EF61FD" w:rsidRDefault="007C7248" w:rsidP="007C7248">
            <w:pPr>
              <w:spacing w:before="80" w:line="220" w:lineRule="exact"/>
              <w:jc w:val="center"/>
              <w:rPr>
                <w:sz w:val="18"/>
                <w:szCs w:val="18"/>
              </w:rPr>
            </w:pPr>
            <w:r w:rsidRPr="00EF61FD">
              <w:rPr>
                <w:sz w:val="18"/>
                <w:szCs w:val="18"/>
              </w:rPr>
              <w:t>L</w:t>
            </w:r>
          </w:p>
        </w:tc>
        <w:tc>
          <w:tcPr>
            <w:tcW w:w="3762" w:type="dxa"/>
            <w:tcBorders>
              <w:top w:val="single" w:sz="4" w:space="0" w:color="auto"/>
              <w:left w:val="single" w:sz="4" w:space="0" w:color="auto"/>
              <w:bottom w:val="single" w:sz="4" w:space="0" w:color="auto"/>
            </w:tcBorders>
            <w:vAlign w:val="center"/>
          </w:tcPr>
          <w:p w:rsidR="007C7248" w:rsidRPr="00EF61FD" w:rsidRDefault="007C7248" w:rsidP="007C7248">
            <w:pPr>
              <w:spacing w:before="80" w:line="220" w:lineRule="exact"/>
              <w:rPr>
                <w:sz w:val="18"/>
                <w:szCs w:val="18"/>
              </w:rPr>
            </w:pPr>
            <w:r w:rsidRPr="00EF61FD">
              <w:rPr>
                <w:sz w:val="18"/>
                <w:szCs w:val="18"/>
              </w:rPr>
              <w:t>Операції з нерухомим майном</w:t>
            </w:r>
          </w:p>
        </w:tc>
      </w:tr>
      <w:tr w:rsidR="007C7248" w:rsidRPr="0011432B" w:rsidTr="007C7248">
        <w:tc>
          <w:tcPr>
            <w:tcW w:w="998" w:type="dxa"/>
            <w:tcBorders>
              <w:top w:val="single" w:sz="4" w:space="0" w:color="auto"/>
              <w:bottom w:val="single" w:sz="4" w:space="0" w:color="auto"/>
              <w:right w:val="single" w:sz="4" w:space="0" w:color="auto"/>
            </w:tcBorders>
            <w:tcMar>
              <w:left w:w="0" w:type="dxa"/>
              <w:right w:w="0" w:type="dxa"/>
            </w:tcMar>
            <w:vAlign w:val="center"/>
          </w:tcPr>
          <w:p w:rsidR="007C7248" w:rsidRPr="00EF61FD" w:rsidRDefault="007C7248" w:rsidP="00EB7CA0">
            <w:pPr>
              <w:spacing w:before="80" w:line="240" w:lineRule="exact"/>
              <w:jc w:val="center"/>
              <w:rPr>
                <w:sz w:val="18"/>
                <w:szCs w:val="18"/>
              </w:rPr>
            </w:pPr>
            <w:r w:rsidRPr="00EF61FD">
              <w:rPr>
                <w:sz w:val="18"/>
                <w:szCs w:val="18"/>
              </w:rPr>
              <w:t>В+C+D+E</w:t>
            </w:r>
          </w:p>
        </w:tc>
        <w:tc>
          <w:tcPr>
            <w:tcW w:w="3969" w:type="dxa"/>
            <w:tcBorders>
              <w:top w:val="single" w:sz="4" w:space="0" w:color="auto"/>
              <w:left w:val="single" w:sz="4" w:space="0" w:color="auto"/>
              <w:bottom w:val="single" w:sz="4" w:space="0" w:color="auto"/>
              <w:right w:val="single" w:sz="4" w:space="0" w:color="auto"/>
            </w:tcBorders>
            <w:vAlign w:val="center"/>
          </w:tcPr>
          <w:p w:rsidR="007C7248" w:rsidRPr="00EF61FD" w:rsidRDefault="007C7248" w:rsidP="00EB7CA0">
            <w:pPr>
              <w:spacing w:before="80" w:line="240" w:lineRule="exact"/>
              <w:ind w:right="-113"/>
              <w:rPr>
                <w:sz w:val="18"/>
                <w:szCs w:val="18"/>
              </w:rPr>
            </w:pPr>
            <w:r w:rsidRPr="00EF61FD">
              <w:rPr>
                <w:sz w:val="18"/>
                <w:szCs w:val="18"/>
              </w:rPr>
              <w:t>Промисловість</w:t>
            </w:r>
          </w:p>
        </w:tc>
        <w:tc>
          <w:tcPr>
            <w:tcW w:w="994" w:type="dxa"/>
            <w:tcBorders>
              <w:top w:val="single" w:sz="4" w:space="0" w:color="auto"/>
              <w:left w:val="single" w:sz="4" w:space="0" w:color="auto"/>
              <w:bottom w:val="single" w:sz="4" w:space="0" w:color="auto"/>
              <w:right w:val="single" w:sz="4" w:space="0" w:color="auto"/>
            </w:tcBorders>
            <w:vAlign w:val="center"/>
          </w:tcPr>
          <w:p w:rsidR="007C7248" w:rsidRPr="00EF61FD" w:rsidRDefault="007C7248" w:rsidP="00EB7CA0">
            <w:pPr>
              <w:spacing w:before="80" w:line="240" w:lineRule="exact"/>
              <w:jc w:val="center"/>
              <w:rPr>
                <w:sz w:val="18"/>
                <w:szCs w:val="18"/>
              </w:rPr>
            </w:pPr>
            <w:r w:rsidRPr="00EF61FD">
              <w:rPr>
                <w:sz w:val="18"/>
                <w:szCs w:val="18"/>
              </w:rPr>
              <w:t>M</w:t>
            </w:r>
          </w:p>
        </w:tc>
        <w:tc>
          <w:tcPr>
            <w:tcW w:w="3762" w:type="dxa"/>
            <w:tcBorders>
              <w:top w:val="single" w:sz="4" w:space="0" w:color="auto"/>
              <w:left w:val="single" w:sz="4" w:space="0" w:color="auto"/>
              <w:bottom w:val="single" w:sz="4" w:space="0" w:color="auto"/>
            </w:tcBorders>
            <w:vAlign w:val="center"/>
          </w:tcPr>
          <w:p w:rsidR="007C7248" w:rsidRPr="00EF61FD" w:rsidRDefault="007C7248" w:rsidP="00EB7CA0">
            <w:pPr>
              <w:spacing w:before="80" w:line="240" w:lineRule="exact"/>
              <w:rPr>
                <w:sz w:val="18"/>
                <w:szCs w:val="18"/>
              </w:rPr>
            </w:pPr>
            <w:r w:rsidRPr="00EF61FD">
              <w:rPr>
                <w:sz w:val="18"/>
                <w:szCs w:val="18"/>
              </w:rPr>
              <w:t>Професійна, наукова та технічна діяльність</w:t>
            </w:r>
          </w:p>
        </w:tc>
      </w:tr>
      <w:tr w:rsidR="007C7248" w:rsidRPr="0011432B" w:rsidTr="007C7248">
        <w:tc>
          <w:tcPr>
            <w:tcW w:w="998" w:type="dxa"/>
            <w:tcBorders>
              <w:top w:val="single" w:sz="4" w:space="0" w:color="auto"/>
              <w:bottom w:val="single" w:sz="4" w:space="0" w:color="auto"/>
              <w:right w:val="single" w:sz="4" w:space="0" w:color="auto"/>
            </w:tcBorders>
            <w:tcMar>
              <w:left w:w="0" w:type="dxa"/>
              <w:right w:w="0" w:type="dxa"/>
            </w:tcMar>
            <w:vAlign w:val="center"/>
          </w:tcPr>
          <w:p w:rsidR="007C7248" w:rsidRPr="00EF61FD" w:rsidRDefault="007C7248" w:rsidP="007C7248">
            <w:pPr>
              <w:spacing w:before="80" w:line="220" w:lineRule="exact"/>
              <w:jc w:val="center"/>
              <w:rPr>
                <w:sz w:val="18"/>
                <w:szCs w:val="18"/>
              </w:rPr>
            </w:pPr>
            <w:r w:rsidRPr="00EF61FD">
              <w:rPr>
                <w:sz w:val="18"/>
                <w:szCs w:val="18"/>
              </w:rPr>
              <w:t>F</w:t>
            </w:r>
          </w:p>
        </w:tc>
        <w:tc>
          <w:tcPr>
            <w:tcW w:w="3969" w:type="dxa"/>
            <w:tcBorders>
              <w:top w:val="single" w:sz="4" w:space="0" w:color="auto"/>
              <w:left w:val="single" w:sz="4" w:space="0" w:color="auto"/>
              <w:bottom w:val="single" w:sz="4" w:space="0" w:color="auto"/>
              <w:right w:val="single" w:sz="4" w:space="0" w:color="auto"/>
            </w:tcBorders>
            <w:vAlign w:val="center"/>
          </w:tcPr>
          <w:p w:rsidR="007C7248" w:rsidRPr="00EF61FD" w:rsidRDefault="007C7248" w:rsidP="007C7248">
            <w:pPr>
              <w:spacing w:before="80" w:line="220" w:lineRule="exact"/>
              <w:ind w:right="-113"/>
              <w:rPr>
                <w:sz w:val="18"/>
                <w:szCs w:val="18"/>
              </w:rPr>
            </w:pPr>
            <w:r w:rsidRPr="00EF61FD">
              <w:rPr>
                <w:sz w:val="18"/>
                <w:szCs w:val="18"/>
              </w:rPr>
              <w:t>Будівництво</w:t>
            </w:r>
          </w:p>
        </w:tc>
        <w:tc>
          <w:tcPr>
            <w:tcW w:w="994" w:type="dxa"/>
            <w:tcBorders>
              <w:top w:val="single" w:sz="4" w:space="0" w:color="auto"/>
              <w:left w:val="single" w:sz="4" w:space="0" w:color="auto"/>
              <w:bottom w:val="single" w:sz="4" w:space="0" w:color="auto"/>
              <w:right w:val="single" w:sz="4" w:space="0" w:color="auto"/>
            </w:tcBorders>
            <w:vAlign w:val="center"/>
          </w:tcPr>
          <w:p w:rsidR="007C7248" w:rsidRPr="00EF61FD" w:rsidRDefault="007C7248" w:rsidP="007C7248">
            <w:pPr>
              <w:spacing w:before="80" w:line="220" w:lineRule="exact"/>
              <w:jc w:val="center"/>
              <w:rPr>
                <w:sz w:val="18"/>
                <w:szCs w:val="18"/>
              </w:rPr>
            </w:pPr>
            <w:r w:rsidRPr="00EF61FD">
              <w:rPr>
                <w:sz w:val="18"/>
                <w:szCs w:val="18"/>
              </w:rPr>
              <w:t>N</w:t>
            </w:r>
          </w:p>
        </w:tc>
        <w:tc>
          <w:tcPr>
            <w:tcW w:w="3762" w:type="dxa"/>
            <w:tcBorders>
              <w:top w:val="single" w:sz="4" w:space="0" w:color="auto"/>
              <w:left w:val="single" w:sz="4" w:space="0" w:color="auto"/>
              <w:bottom w:val="single" w:sz="4" w:space="0" w:color="auto"/>
            </w:tcBorders>
            <w:vAlign w:val="center"/>
          </w:tcPr>
          <w:p w:rsidR="007C7248" w:rsidRPr="00EF61FD" w:rsidRDefault="007C7248" w:rsidP="007C7248">
            <w:pPr>
              <w:spacing w:before="80" w:line="180" w:lineRule="exact"/>
              <w:ind w:right="-113"/>
              <w:rPr>
                <w:sz w:val="18"/>
                <w:szCs w:val="18"/>
              </w:rPr>
            </w:pPr>
            <w:r w:rsidRPr="00EF61FD">
              <w:rPr>
                <w:sz w:val="18"/>
                <w:szCs w:val="18"/>
              </w:rPr>
              <w:t>Діяльність у сфері адміністративного та допоміжного обслуговування</w:t>
            </w:r>
          </w:p>
        </w:tc>
      </w:tr>
      <w:tr w:rsidR="007C7248" w:rsidRPr="0011432B" w:rsidTr="007C7248">
        <w:trPr>
          <w:trHeight w:val="293"/>
        </w:trPr>
        <w:tc>
          <w:tcPr>
            <w:tcW w:w="998" w:type="dxa"/>
            <w:tcBorders>
              <w:top w:val="single" w:sz="4" w:space="0" w:color="auto"/>
              <w:bottom w:val="single" w:sz="4" w:space="0" w:color="auto"/>
              <w:right w:val="single" w:sz="4" w:space="0" w:color="auto"/>
            </w:tcBorders>
            <w:tcMar>
              <w:left w:w="0" w:type="dxa"/>
              <w:right w:w="0" w:type="dxa"/>
            </w:tcMar>
            <w:vAlign w:val="center"/>
          </w:tcPr>
          <w:p w:rsidR="007C7248" w:rsidRPr="00EF61FD" w:rsidRDefault="007C7248" w:rsidP="007C7248">
            <w:pPr>
              <w:spacing w:before="80" w:line="220" w:lineRule="exact"/>
              <w:jc w:val="center"/>
              <w:rPr>
                <w:sz w:val="18"/>
                <w:szCs w:val="18"/>
              </w:rPr>
            </w:pPr>
            <w:r w:rsidRPr="00EF61FD">
              <w:rPr>
                <w:sz w:val="18"/>
                <w:szCs w:val="18"/>
              </w:rPr>
              <w:t>G</w:t>
            </w:r>
          </w:p>
        </w:tc>
        <w:tc>
          <w:tcPr>
            <w:tcW w:w="3969" w:type="dxa"/>
            <w:tcBorders>
              <w:top w:val="single" w:sz="4" w:space="0" w:color="auto"/>
              <w:left w:val="single" w:sz="4" w:space="0" w:color="auto"/>
              <w:bottom w:val="single" w:sz="4" w:space="0" w:color="auto"/>
              <w:right w:val="single" w:sz="4" w:space="0" w:color="auto"/>
            </w:tcBorders>
            <w:vAlign w:val="center"/>
          </w:tcPr>
          <w:p w:rsidR="007C7248" w:rsidRPr="00EF61FD" w:rsidRDefault="007C7248" w:rsidP="007C7248">
            <w:pPr>
              <w:spacing w:before="80" w:line="160" w:lineRule="exact"/>
              <w:ind w:right="-113"/>
              <w:rPr>
                <w:sz w:val="18"/>
                <w:szCs w:val="18"/>
              </w:rPr>
            </w:pPr>
            <w:r w:rsidRPr="00EF61FD">
              <w:rPr>
                <w:sz w:val="18"/>
                <w:szCs w:val="18"/>
              </w:rPr>
              <w:t>Оптова та роздрібна торгівля; ремонт автотранспортних засобів і мотоциклів</w:t>
            </w:r>
          </w:p>
        </w:tc>
        <w:tc>
          <w:tcPr>
            <w:tcW w:w="994" w:type="dxa"/>
            <w:tcBorders>
              <w:top w:val="single" w:sz="4" w:space="0" w:color="auto"/>
              <w:left w:val="single" w:sz="4" w:space="0" w:color="auto"/>
              <w:bottom w:val="single" w:sz="4" w:space="0" w:color="auto"/>
              <w:right w:val="single" w:sz="4" w:space="0" w:color="auto"/>
            </w:tcBorders>
            <w:vAlign w:val="center"/>
          </w:tcPr>
          <w:p w:rsidR="007C7248" w:rsidRPr="00EF61FD" w:rsidRDefault="007C7248" w:rsidP="007C7248">
            <w:pPr>
              <w:spacing w:before="80" w:line="220" w:lineRule="exact"/>
              <w:jc w:val="center"/>
              <w:rPr>
                <w:sz w:val="18"/>
                <w:szCs w:val="18"/>
              </w:rPr>
            </w:pPr>
            <w:r w:rsidRPr="00EF61FD">
              <w:rPr>
                <w:sz w:val="18"/>
                <w:szCs w:val="18"/>
              </w:rPr>
              <w:t>P</w:t>
            </w:r>
          </w:p>
        </w:tc>
        <w:tc>
          <w:tcPr>
            <w:tcW w:w="3762" w:type="dxa"/>
            <w:tcBorders>
              <w:top w:val="single" w:sz="4" w:space="0" w:color="auto"/>
              <w:left w:val="single" w:sz="4" w:space="0" w:color="auto"/>
              <w:bottom w:val="single" w:sz="4" w:space="0" w:color="auto"/>
            </w:tcBorders>
            <w:vAlign w:val="center"/>
          </w:tcPr>
          <w:p w:rsidR="007C7248" w:rsidRPr="00EF61FD" w:rsidRDefault="007C7248" w:rsidP="007C7248">
            <w:pPr>
              <w:spacing w:before="80" w:line="220" w:lineRule="exact"/>
              <w:ind w:right="-113"/>
              <w:rPr>
                <w:sz w:val="18"/>
                <w:szCs w:val="18"/>
              </w:rPr>
            </w:pPr>
            <w:r w:rsidRPr="00EF61FD">
              <w:rPr>
                <w:sz w:val="18"/>
                <w:szCs w:val="18"/>
              </w:rPr>
              <w:t>Освіта</w:t>
            </w:r>
          </w:p>
        </w:tc>
      </w:tr>
      <w:tr w:rsidR="007C7248" w:rsidRPr="0011432B" w:rsidTr="007C7248">
        <w:trPr>
          <w:trHeight w:val="293"/>
        </w:trPr>
        <w:tc>
          <w:tcPr>
            <w:tcW w:w="998" w:type="dxa"/>
            <w:tcBorders>
              <w:top w:val="single" w:sz="4" w:space="0" w:color="auto"/>
              <w:bottom w:val="single" w:sz="4" w:space="0" w:color="auto"/>
              <w:right w:val="single" w:sz="4" w:space="0" w:color="auto"/>
            </w:tcBorders>
            <w:tcMar>
              <w:left w:w="0" w:type="dxa"/>
              <w:right w:w="0" w:type="dxa"/>
            </w:tcMar>
            <w:vAlign w:val="center"/>
          </w:tcPr>
          <w:p w:rsidR="007C7248" w:rsidRPr="00EF61FD" w:rsidRDefault="007C7248" w:rsidP="007C7248">
            <w:pPr>
              <w:spacing w:before="80" w:line="220" w:lineRule="exact"/>
              <w:jc w:val="center"/>
              <w:rPr>
                <w:sz w:val="18"/>
                <w:szCs w:val="18"/>
              </w:rPr>
            </w:pPr>
            <w:r w:rsidRPr="00EF61FD">
              <w:rPr>
                <w:sz w:val="18"/>
                <w:szCs w:val="18"/>
              </w:rPr>
              <w:t>H</w:t>
            </w:r>
          </w:p>
        </w:tc>
        <w:tc>
          <w:tcPr>
            <w:tcW w:w="3969" w:type="dxa"/>
            <w:tcBorders>
              <w:top w:val="single" w:sz="4" w:space="0" w:color="auto"/>
              <w:left w:val="single" w:sz="4" w:space="0" w:color="auto"/>
              <w:bottom w:val="single" w:sz="4" w:space="0" w:color="auto"/>
              <w:right w:val="single" w:sz="4" w:space="0" w:color="auto"/>
            </w:tcBorders>
            <w:vAlign w:val="center"/>
          </w:tcPr>
          <w:p w:rsidR="007C7248" w:rsidRPr="00EF61FD" w:rsidRDefault="007C7248" w:rsidP="007C7248">
            <w:pPr>
              <w:spacing w:before="80" w:line="160" w:lineRule="exact"/>
              <w:ind w:right="-113"/>
              <w:rPr>
                <w:sz w:val="18"/>
                <w:szCs w:val="18"/>
              </w:rPr>
            </w:pPr>
            <w:r w:rsidRPr="00EF61FD">
              <w:rPr>
                <w:sz w:val="18"/>
                <w:szCs w:val="18"/>
              </w:rPr>
              <w:t>Транспорт, складське господарство, поштова та кур'єрська діяльність</w:t>
            </w:r>
          </w:p>
        </w:tc>
        <w:tc>
          <w:tcPr>
            <w:tcW w:w="994" w:type="dxa"/>
            <w:tcBorders>
              <w:top w:val="single" w:sz="4" w:space="0" w:color="auto"/>
              <w:left w:val="single" w:sz="4" w:space="0" w:color="auto"/>
              <w:bottom w:val="single" w:sz="4" w:space="0" w:color="auto"/>
              <w:right w:val="single" w:sz="4" w:space="0" w:color="auto"/>
            </w:tcBorders>
            <w:vAlign w:val="center"/>
          </w:tcPr>
          <w:p w:rsidR="007C7248" w:rsidRPr="00EF61FD" w:rsidRDefault="007C7248" w:rsidP="007C7248">
            <w:pPr>
              <w:spacing w:before="80" w:line="220" w:lineRule="exact"/>
              <w:jc w:val="center"/>
              <w:rPr>
                <w:sz w:val="18"/>
                <w:szCs w:val="18"/>
              </w:rPr>
            </w:pPr>
            <w:r w:rsidRPr="00EF61FD">
              <w:rPr>
                <w:sz w:val="18"/>
                <w:szCs w:val="18"/>
              </w:rPr>
              <w:t>Q</w:t>
            </w:r>
          </w:p>
        </w:tc>
        <w:tc>
          <w:tcPr>
            <w:tcW w:w="3762" w:type="dxa"/>
            <w:tcBorders>
              <w:top w:val="single" w:sz="4" w:space="0" w:color="auto"/>
              <w:left w:val="single" w:sz="4" w:space="0" w:color="auto"/>
              <w:bottom w:val="single" w:sz="4" w:space="0" w:color="auto"/>
            </w:tcBorders>
            <w:vAlign w:val="center"/>
          </w:tcPr>
          <w:p w:rsidR="007C7248" w:rsidRPr="00EF61FD" w:rsidRDefault="007C7248" w:rsidP="007C7248">
            <w:pPr>
              <w:spacing w:before="80" w:line="220" w:lineRule="exact"/>
              <w:rPr>
                <w:sz w:val="18"/>
                <w:szCs w:val="18"/>
              </w:rPr>
            </w:pPr>
            <w:r w:rsidRPr="00EF61FD">
              <w:rPr>
                <w:sz w:val="18"/>
                <w:szCs w:val="18"/>
              </w:rPr>
              <w:t>Охорона здоров'я та надання соціальної допомоги</w:t>
            </w:r>
          </w:p>
        </w:tc>
      </w:tr>
      <w:tr w:rsidR="007C7248" w:rsidRPr="0011432B" w:rsidTr="007C7248">
        <w:trPr>
          <w:trHeight w:val="343"/>
        </w:trPr>
        <w:tc>
          <w:tcPr>
            <w:tcW w:w="998" w:type="dxa"/>
            <w:tcBorders>
              <w:top w:val="single" w:sz="4" w:space="0" w:color="auto"/>
              <w:bottom w:val="single" w:sz="4" w:space="0" w:color="auto"/>
              <w:right w:val="single" w:sz="4" w:space="0" w:color="auto"/>
            </w:tcBorders>
            <w:tcMar>
              <w:left w:w="0" w:type="dxa"/>
              <w:right w:w="0" w:type="dxa"/>
            </w:tcMar>
            <w:vAlign w:val="center"/>
          </w:tcPr>
          <w:p w:rsidR="007C7248" w:rsidRPr="00EF61FD" w:rsidRDefault="007C7248" w:rsidP="007C7248">
            <w:pPr>
              <w:spacing w:before="80" w:line="220" w:lineRule="exact"/>
              <w:jc w:val="center"/>
              <w:rPr>
                <w:sz w:val="18"/>
                <w:szCs w:val="18"/>
              </w:rPr>
            </w:pPr>
            <w:r w:rsidRPr="00EF61FD">
              <w:rPr>
                <w:sz w:val="18"/>
                <w:szCs w:val="18"/>
              </w:rPr>
              <w:t>I</w:t>
            </w:r>
          </w:p>
        </w:tc>
        <w:tc>
          <w:tcPr>
            <w:tcW w:w="3969" w:type="dxa"/>
            <w:tcBorders>
              <w:top w:val="single" w:sz="4" w:space="0" w:color="auto"/>
              <w:left w:val="single" w:sz="4" w:space="0" w:color="auto"/>
              <w:bottom w:val="single" w:sz="4" w:space="0" w:color="auto"/>
              <w:right w:val="single" w:sz="4" w:space="0" w:color="auto"/>
            </w:tcBorders>
            <w:vAlign w:val="center"/>
          </w:tcPr>
          <w:p w:rsidR="007C7248" w:rsidRPr="00EF61FD" w:rsidRDefault="007C7248" w:rsidP="007C7248">
            <w:pPr>
              <w:spacing w:before="80" w:line="220" w:lineRule="exact"/>
              <w:ind w:right="-113"/>
              <w:rPr>
                <w:sz w:val="18"/>
                <w:szCs w:val="18"/>
              </w:rPr>
            </w:pPr>
            <w:r w:rsidRPr="00EF61FD">
              <w:rPr>
                <w:sz w:val="18"/>
                <w:szCs w:val="18"/>
              </w:rPr>
              <w:t>Тимчасове розміщування й організація харчування</w:t>
            </w:r>
          </w:p>
        </w:tc>
        <w:tc>
          <w:tcPr>
            <w:tcW w:w="994" w:type="dxa"/>
            <w:tcBorders>
              <w:top w:val="single" w:sz="4" w:space="0" w:color="auto"/>
              <w:left w:val="single" w:sz="4" w:space="0" w:color="auto"/>
              <w:bottom w:val="single" w:sz="4" w:space="0" w:color="auto"/>
              <w:right w:val="single" w:sz="4" w:space="0" w:color="auto"/>
            </w:tcBorders>
            <w:vAlign w:val="center"/>
          </w:tcPr>
          <w:p w:rsidR="007C7248" w:rsidRPr="00EF61FD" w:rsidRDefault="007C7248" w:rsidP="007C7248">
            <w:pPr>
              <w:spacing w:before="80" w:line="220" w:lineRule="exact"/>
              <w:jc w:val="center"/>
              <w:rPr>
                <w:sz w:val="18"/>
                <w:szCs w:val="18"/>
              </w:rPr>
            </w:pPr>
            <w:r w:rsidRPr="00EF61FD">
              <w:rPr>
                <w:sz w:val="18"/>
                <w:szCs w:val="18"/>
              </w:rPr>
              <w:t>R</w:t>
            </w:r>
          </w:p>
        </w:tc>
        <w:tc>
          <w:tcPr>
            <w:tcW w:w="3762" w:type="dxa"/>
            <w:tcBorders>
              <w:top w:val="single" w:sz="4" w:space="0" w:color="auto"/>
              <w:left w:val="single" w:sz="4" w:space="0" w:color="auto"/>
              <w:bottom w:val="single" w:sz="4" w:space="0" w:color="auto"/>
            </w:tcBorders>
            <w:vAlign w:val="center"/>
          </w:tcPr>
          <w:p w:rsidR="007C7248" w:rsidRPr="00EF61FD" w:rsidRDefault="007C7248" w:rsidP="007C7248">
            <w:pPr>
              <w:spacing w:before="80" w:line="220" w:lineRule="exact"/>
              <w:rPr>
                <w:sz w:val="18"/>
                <w:szCs w:val="18"/>
              </w:rPr>
            </w:pPr>
            <w:r w:rsidRPr="00EF61FD">
              <w:rPr>
                <w:sz w:val="18"/>
                <w:szCs w:val="18"/>
              </w:rPr>
              <w:t>Мистецтво, спорт, розваги та відпочинок</w:t>
            </w:r>
          </w:p>
        </w:tc>
      </w:tr>
      <w:tr w:rsidR="007C7248" w:rsidRPr="0011432B" w:rsidTr="007C7248">
        <w:trPr>
          <w:trHeight w:val="72"/>
        </w:trPr>
        <w:tc>
          <w:tcPr>
            <w:tcW w:w="998" w:type="dxa"/>
            <w:tcBorders>
              <w:top w:val="single" w:sz="4" w:space="0" w:color="auto"/>
              <w:bottom w:val="single" w:sz="4" w:space="0" w:color="auto"/>
              <w:right w:val="single" w:sz="4" w:space="0" w:color="auto"/>
            </w:tcBorders>
            <w:tcMar>
              <w:left w:w="0" w:type="dxa"/>
              <w:right w:w="0" w:type="dxa"/>
            </w:tcMar>
            <w:vAlign w:val="center"/>
          </w:tcPr>
          <w:p w:rsidR="007C7248" w:rsidRPr="00EF61FD" w:rsidRDefault="007C7248" w:rsidP="007C7248">
            <w:pPr>
              <w:spacing w:before="80" w:line="220" w:lineRule="exact"/>
              <w:jc w:val="center"/>
              <w:rPr>
                <w:sz w:val="18"/>
                <w:szCs w:val="18"/>
              </w:rPr>
            </w:pPr>
            <w:r w:rsidRPr="00EF61FD">
              <w:rPr>
                <w:sz w:val="18"/>
                <w:szCs w:val="18"/>
              </w:rPr>
              <w:t>J</w:t>
            </w:r>
          </w:p>
        </w:tc>
        <w:tc>
          <w:tcPr>
            <w:tcW w:w="3969" w:type="dxa"/>
            <w:tcBorders>
              <w:top w:val="single" w:sz="4" w:space="0" w:color="auto"/>
              <w:left w:val="single" w:sz="4" w:space="0" w:color="auto"/>
              <w:bottom w:val="single" w:sz="4" w:space="0" w:color="auto"/>
              <w:right w:val="single" w:sz="4" w:space="0" w:color="auto"/>
            </w:tcBorders>
            <w:vAlign w:val="center"/>
          </w:tcPr>
          <w:p w:rsidR="007C7248" w:rsidRPr="00EF61FD" w:rsidRDefault="007C7248" w:rsidP="007C7248">
            <w:pPr>
              <w:spacing w:before="80" w:line="220" w:lineRule="exact"/>
              <w:rPr>
                <w:sz w:val="18"/>
                <w:szCs w:val="18"/>
              </w:rPr>
            </w:pPr>
            <w:r w:rsidRPr="00EF61FD">
              <w:rPr>
                <w:sz w:val="18"/>
                <w:szCs w:val="18"/>
              </w:rPr>
              <w:t>Інформація та телекомунікації</w:t>
            </w:r>
          </w:p>
        </w:tc>
        <w:tc>
          <w:tcPr>
            <w:tcW w:w="994" w:type="dxa"/>
            <w:tcBorders>
              <w:top w:val="single" w:sz="4" w:space="0" w:color="auto"/>
              <w:left w:val="single" w:sz="4" w:space="0" w:color="auto"/>
              <w:bottom w:val="single" w:sz="4" w:space="0" w:color="auto"/>
              <w:right w:val="single" w:sz="4" w:space="0" w:color="auto"/>
            </w:tcBorders>
            <w:vAlign w:val="center"/>
          </w:tcPr>
          <w:p w:rsidR="007C7248" w:rsidRPr="00EF61FD" w:rsidRDefault="007C7248" w:rsidP="007C7248">
            <w:pPr>
              <w:spacing w:before="80" w:line="220" w:lineRule="exact"/>
              <w:jc w:val="center"/>
              <w:rPr>
                <w:sz w:val="18"/>
                <w:szCs w:val="18"/>
              </w:rPr>
            </w:pPr>
            <w:r w:rsidRPr="00EF61FD">
              <w:rPr>
                <w:sz w:val="18"/>
                <w:szCs w:val="18"/>
              </w:rPr>
              <w:t>S</w:t>
            </w:r>
          </w:p>
        </w:tc>
        <w:tc>
          <w:tcPr>
            <w:tcW w:w="3762" w:type="dxa"/>
            <w:tcBorders>
              <w:top w:val="single" w:sz="4" w:space="0" w:color="auto"/>
              <w:left w:val="single" w:sz="4" w:space="0" w:color="auto"/>
              <w:bottom w:val="single" w:sz="4" w:space="0" w:color="auto"/>
            </w:tcBorders>
            <w:vAlign w:val="center"/>
          </w:tcPr>
          <w:p w:rsidR="007C7248" w:rsidRPr="00EF61FD" w:rsidRDefault="007C7248" w:rsidP="007C7248">
            <w:pPr>
              <w:spacing w:before="80" w:line="220" w:lineRule="exact"/>
              <w:rPr>
                <w:sz w:val="18"/>
                <w:szCs w:val="18"/>
              </w:rPr>
            </w:pPr>
            <w:r w:rsidRPr="00EF61FD">
              <w:rPr>
                <w:sz w:val="18"/>
                <w:szCs w:val="18"/>
              </w:rPr>
              <w:t>Надання інших видів послуг</w:t>
            </w:r>
          </w:p>
        </w:tc>
      </w:tr>
      <w:tr w:rsidR="007C7248" w:rsidRPr="0011432B" w:rsidTr="007C7248">
        <w:trPr>
          <w:trHeight w:val="185"/>
        </w:trPr>
        <w:tc>
          <w:tcPr>
            <w:tcW w:w="998" w:type="dxa"/>
            <w:tcBorders>
              <w:top w:val="single" w:sz="4" w:space="0" w:color="auto"/>
              <w:bottom w:val="single" w:sz="4" w:space="0" w:color="auto"/>
              <w:right w:val="single" w:sz="4" w:space="0" w:color="auto"/>
            </w:tcBorders>
            <w:tcMar>
              <w:left w:w="0" w:type="dxa"/>
              <w:right w:w="0" w:type="dxa"/>
            </w:tcMar>
            <w:vAlign w:val="center"/>
          </w:tcPr>
          <w:p w:rsidR="007C7248" w:rsidRPr="00EF61FD" w:rsidRDefault="007C7248" w:rsidP="007C7248">
            <w:pPr>
              <w:spacing w:before="80" w:line="220" w:lineRule="exact"/>
              <w:jc w:val="center"/>
              <w:rPr>
                <w:sz w:val="18"/>
                <w:szCs w:val="18"/>
              </w:rPr>
            </w:pPr>
            <w:r w:rsidRPr="00EF61FD">
              <w:rPr>
                <w:sz w:val="18"/>
                <w:szCs w:val="18"/>
              </w:rPr>
              <w:t>K</w:t>
            </w:r>
          </w:p>
        </w:tc>
        <w:tc>
          <w:tcPr>
            <w:tcW w:w="8725" w:type="dxa"/>
            <w:gridSpan w:val="3"/>
            <w:tcBorders>
              <w:top w:val="single" w:sz="4" w:space="0" w:color="auto"/>
              <w:left w:val="single" w:sz="4" w:space="0" w:color="auto"/>
              <w:bottom w:val="single" w:sz="4" w:space="0" w:color="auto"/>
            </w:tcBorders>
            <w:vAlign w:val="center"/>
          </w:tcPr>
          <w:p w:rsidR="007C7248" w:rsidRPr="00EF61FD" w:rsidRDefault="007C7248" w:rsidP="007C7248">
            <w:pPr>
              <w:spacing w:before="80" w:line="220" w:lineRule="exact"/>
              <w:ind w:right="-113"/>
              <w:rPr>
                <w:sz w:val="18"/>
                <w:szCs w:val="18"/>
              </w:rPr>
            </w:pPr>
            <w:r w:rsidRPr="00EF61FD">
              <w:rPr>
                <w:sz w:val="18"/>
                <w:szCs w:val="18"/>
              </w:rPr>
              <w:t>Фінансова та страхова діяльність</w:t>
            </w:r>
          </w:p>
        </w:tc>
      </w:tr>
    </w:tbl>
    <w:p w:rsidR="007C7248" w:rsidRDefault="007C7248" w:rsidP="00EF61FD">
      <w:pPr>
        <w:pStyle w:val="2"/>
        <w:tabs>
          <w:tab w:val="left" w:pos="426"/>
          <w:tab w:val="left" w:pos="993"/>
        </w:tabs>
        <w:jc w:val="both"/>
        <w:rPr>
          <w:szCs w:val="24"/>
          <w:lang w:val="ru-RU"/>
        </w:rPr>
      </w:pPr>
    </w:p>
    <w:p w:rsidR="00FA748E" w:rsidRPr="00793C05" w:rsidRDefault="00FA748E" w:rsidP="00FA748E">
      <w:pPr>
        <w:pStyle w:val="a3"/>
        <w:tabs>
          <w:tab w:val="left" w:pos="284"/>
          <w:tab w:val="left" w:pos="1140"/>
          <w:tab w:val="left" w:pos="1311"/>
        </w:tabs>
        <w:spacing w:before="120"/>
        <w:ind w:firstLine="284"/>
        <w:rPr>
          <w:spacing w:val="-6"/>
          <w:szCs w:val="24"/>
        </w:rPr>
      </w:pPr>
      <w:r w:rsidRPr="00793C05">
        <w:rPr>
          <w:spacing w:val="-6"/>
          <w:szCs w:val="24"/>
        </w:rPr>
        <w:t>Рис. 1. Рівні повних відповідей малих підприємств за видами економічної діяльності у 2016 році</w:t>
      </w:r>
    </w:p>
    <w:p w:rsidR="00A732E1" w:rsidRDefault="00A732E1" w:rsidP="00793C05">
      <w:pPr>
        <w:pStyle w:val="2"/>
        <w:tabs>
          <w:tab w:val="left" w:pos="426"/>
          <w:tab w:val="left" w:pos="993"/>
        </w:tabs>
        <w:spacing w:before="120"/>
        <w:ind w:firstLine="709"/>
        <w:jc w:val="both"/>
        <w:rPr>
          <w:szCs w:val="24"/>
        </w:rPr>
      </w:pPr>
    </w:p>
    <w:p w:rsidR="00A732E1" w:rsidRDefault="00A732E1" w:rsidP="00F040C9">
      <w:pPr>
        <w:pStyle w:val="2"/>
        <w:tabs>
          <w:tab w:val="left" w:pos="426"/>
          <w:tab w:val="left" w:pos="993"/>
        </w:tabs>
        <w:spacing w:before="120"/>
        <w:jc w:val="both"/>
        <w:rPr>
          <w:szCs w:val="24"/>
        </w:rPr>
      </w:pPr>
    </w:p>
    <w:p w:rsidR="0044729A" w:rsidRDefault="0044729A" w:rsidP="00F040C9">
      <w:pPr>
        <w:pStyle w:val="2"/>
        <w:tabs>
          <w:tab w:val="left" w:pos="426"/>
          <w:tab w:val="left" w:pos="993"/>
        </w:tabs>
        <w:spacing w:before="120"/>
        <w:jc w:val="both"/>
        <w:rPr>
          <w:szCs w:val="24"/>
        </w:rPr>
      </w:pPr>
    </w:p>
    <w:p w:rsidR="0044729A" w:rsidRDefault="0044729A" w:rsidP="00F040C9">
      <w:pPr>
        <w:pStyle w:val="2"/>
        <w:tabs>
          <w:tab w:val="left" w:pos="426"/>
          <w:tab w:val="left" w:pos="993"/>
        </w:tabs>
        <w:spacing w:before="120"/>
        <w:jc w:val="both"/>
        <w:rPr>
          <w:szCs w:val="24"/>
        </w:rPr>
      </w:pPr>
    </w:p>
    <w:p w:rsidR="0044729A" w:rsidRDefault="0044729A" w:rsidP="00F040C9">
      <w:pPr>
        <w:pStyle w:val="2"/>
        <w:tabs>
          <w:tab w:val="left" w:pos="426"/>
          <w:tab w:val="left" w:pos="993"/>
        </w:tabs>
        <w:spacing w:before="120"/>
        <w:jc w:val="both"/>
        <w:rPr>
          <w:szCs w:val="24"/>
        </w:rPr>
      </w:pPr>
    </w:p>
    <w:p w:rsidR="00A732E1" w:rsidRDefault="00A732E1" w:rsidP="00793C05">
      <w:pPr>
        <w:pStyle w:val="2"/>
        <w:tabs>
          <w:tab w:val="left" w:pos="426"/>
          <w:tab w:val="left" w:pos="993"/>
        </w:tabs>
        <w:spacing w:before="120"/>
        <w:ind w:firstLine="709"/>
        <w:jc w:val="both"/>
        <w:rPr>
          <w:szCs w:val="24"/>
        </w:rPr>
      </w:pPr>
    </w:p>
    <w:p w:rsidR="00793C05" w:rsidRPr="00141E5E" w:rsidRDefault="00793C05" w:rsidP="00793C05">
      <w:pPr>
        <w:pStyle w:val="2"/>
        <w:tabs>
          <w:tab w:val="left" w:pos="426"/>
          <w:tab w:val="left" w:pos="993"/>
        </w:tabs>
        <w:spacing w:before="120"/>
        <w:ind w:firstLine="709"/>
        <w:jc w:val="both"/>
      </w:pPr>
      <w:r w:rsidRPr="004953DC">
        <w:rPr>
          <w:szCs w:val="24"/>
        </w:rPr>
        <w:t xml:space="preserve">Найвищий рівень повних відповідей </w:t>
      </w:r>
      <w:r>
        <w:rPr>
          <w:szCs w:val="24"/>
        </w:rPr>
        <w:t xml:space="preserve">малих підприємств відслідковувався </w:t>
      </w:r>
      <w:r w:rsidRPr="00D73D40">
        <w:rPr>
          <w:szCs w:val="24"/>
        </w:rPr>
        <w:t xml:space="preserve">у </w:t>
      </w:r>
      <w:r>
        <w:rPr>
          <w:szCs w:val="24"/>
        </w:rPr>
        <w:t>Тернопільській</w:t>
      </w:r>
      <w:r w:rsidRPr="00F8171A">
        <w:rPr>
          <w:szCs w:val="24"/>
        </w:rPr>
        <w:t xml:space="preserve"> області</w:t>
      </w:r>
      <w:r w:rsidRPr="00D73D40">
        <w:rPr>
          <w:szCs w:val="24"/>
        </w:rPr>
        <w:t xml:space="preserve"> </w:t>
      </w:r>
      <w:r>
        <w:rPr>
          <w:szCs w:val="24"/>
        </w:rPr>
        <w:t>(</w:t>
      </w:r>
      <w:r w:rsidRPr="00D73D40">
        <w:rPr>
          <w:szCs w:val="24"/>
        </w:rPr>
        <w:t>9</w:t>
      </w:r>
      <w:r>
        <w:rPr>
          <w:szCs w:val="24"/>
        </w:rPr>
        <w:t>8</w:t>
      </w:r>
      <w:r w:rsidRPr="00D73D40">
        <w:rPr>
          <w:szCs w:val="24"/>
        </w:rPr>
        <w:t>,</w:t>
      </w:r>
      <w:r>
        <w:rPr>
          <w:szCs w:val="24"/>
        </w:rPr>
        <w:t xml:space="preserve">4%), найнижчий − </w:t>
      </w:r>
      <w:r w:rsidRPr="00D73D40">
        <w:rPr>
          <w:szCs w:val="24"/>
        </w:rPr>
        <w:t xml:space="preserve">у </w:t>
      </w:r>
      <w:r>
        <w:rPr>
          <w:szCs w:val="24"/>
        </w:rPr>
        <w:t>Донець</w:t>
      </w:r>
      <w:r w:rsidRPr="00D73D40">
        <w:rPr>
          <w:szCs w:val="24"/>
        </w:rPr>
        <w:t>кій</w:t>
      </w:r>
      <w:r>
        <w:rPr>
          <w:szCs w:val="24"/>
        </w:rPr>
        <w:t xml:space="preserve"> області</w:t>
      </w:r>
      <w:r w:rsidRPr="00D73D40">
        <w:rPr>
          <w:szCs w:val="24"/>
        </w:rPr>
        <w:t xml:space="preserve"> </w:t>
      </w:r>
      <w:r w:rsidRPr="004953DC">
        <w:rPr>
          <w:szCs w:val="24"/>
        </w:rPr>
        <w:t>(</w:t>
      </w:r>
      <w:r>
        <w:rPr>
          <w:szCs w:val="24"/>
        </w:rPr>
        <w:t>77</w:t>
      </w:r>
      <w:r w:rsidRPr="004953DC">
        <w:rPr>
          <w:szCs w:val="24"/>
        </w:rPr>
        <w:t>,</w:t>
      </w:r>
      <w:r>
        <w:rPr>
          <w:szCs w:val="24"/>
        </w:rPr>
        <w:t>4%</w:t>
      </w:r>
      <w:r w:rsidRPr="004953DC">
        <w:rPr>
          <w:szCs w:val="24"/>
        </w:rPr>
        <w:t>)</w:t>
      </w:r>
      <w:r w:rsidRPr="00D73D40">
        <w:rPr>
          <w:szCs w:val="24"/>
        </w:rPr>
        <w:t>.</w:t>
      </w:r>
      <w:r w:rsidRPr="001E6ECA">
        <w:t xml:space="preserve"> </w:t>
      </w:r>
    </w:p>
    <w:p w:rsidR="00B7727A" w:rsidRPr="00DC44AD" w:rsidRDefault="0097227A" w:rsidP="008774F9">
      <w:pPr>
        <w:pStyle w:val="a3"/>
        <w:tabs>
          <w:tab w:val="left" w:pos="9356"/>
        </w:tabs>
        <w:ind w:right="-110" w:firstLine="0"/>
        <w:jc w:val="left"/>
        <w:rPr>
          <w:sz w:val="2"/>
          <w:szCs w:val="2"/>
        </w:rPr>
      </w:pPr>
      <w:r w:rsidRPr="001E7466">
        <w:rPr>
          <w:noProof/>
          <w:szCs w:val="24"/>
          <w:lang w:eastAsia="uk-UA"/>
        </w:rPr>
        <w:drawing>
          <wp:inline distT="0" distB="0" distL="0" distR="0">
            <wp:extent cx="6477000" cy="4467225"/>
            <wp:effectExtent l="0" t="0" r="0" b="0"/>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B7727A" w:rsidRPr="00B7727A">
        <w:rPr>
          <w:szCs w:val="24"/>
        </w:rPr>
        <w:t xml:space="preserve"> </w:t>
      </w:r>
    </w:p>
    <w:p w:rsidR="00E10C4D" w:rsidRPr="003E7538" w:rsidRDefault="00E10C4D" w:rsidP="00E10C4D">
      <w:pPr>
        <w:pStyle w:val="a3"/>
        <w:tabs>
          <w:tab w:val="left" w:pos="1197"/>
          <w:tab w:val="left" w:pos="1482"/>
        </w:tabs>
        <w:ind w:left="57" w:firstLine="627"/>
        <w:rPr>
          <w:sz w:val="23"/>
          <w:szCs w:val="23"/>
        </w:rPr>
      </w:pPr>
      <w:r w:rsidRPr="004D32D6">
        <w:rPr>
          <w:sz w:val="23"/>
          <w:szCs w:val="23"/>
        </w:rPr>
        <w:t>Рис. 2. Рівні повних відповідей малих підприємств за регіонами у 20</w:t>
      </w:r>
      <w:r w:rsidRPr="003E7538">
        <w:rPr>
          <w:sz w:val="23"/>
          <w:szCs w:val="23"/>
        </w:rPr>
        <w:t>1</w:t>
      </w:r>
      <w:r w:rsidR="00793C05">
        <w:rPr>
          <w:sz w:val="23"/>
          <w:szCs w:val="23"/>
        </w:rPr>
        <w:t>6</w:t>
      </w:r>
      <w:r w:rsidRPr="004D32D6">
        <w:rPr>
          <w:sz w:val="23"/>
          <w:szCs w:val="23"/>
        </w:rPr>
        <w:t xml:space="preserve"> році</w:t>
      </w:r>
    </w:p>
    <w:p w:rsidR="00DC44AD" w:rsidRPr="00DC44AD" w:rsidRDefault="00DC44AD" w:rsidP="00B7727A">
      <w:pPr>
        <w:pStyle w:val="a3"/>
        <w:ind w:firstLine="399"/>
        <w:jc w:val="left"/>
        <w:rPr>
          <w:sz w:val="2"/>
          <w:szCs w:val="2"/>
        </w:rPr>
      </w:pPr>
    </w:p>
    <w:p w:rsidR="005113EA" w:rsidRPr="003E7538" w:rsidRDefault="005113EA" w:rsidP="003E7538">
      <w:pPr>
        <w:pStyle w:val="a3"/>
        <w:ind w:firstLine="0"/>
        <w:jc w:val="left"/>
        <w:rPr>
          <w:szCs w:val="24"/>
        </w:rPr>
      </w:pPr>
    </w:p>
    <w:p w:rsidR="00A4487F" w:rsidRPr="003E7538" w:rsidRDefault="00A4487F" w:rsidP="00B7727A">
      <w:pPr>
        <w:pStyle w:val="a3"/>
        <w:tabs>
          <w:tab w:val="left" w:pos="627"/>
          <w:tab w:val="left" w:pos="8892"/>
        </w:tabs>
        <w:ind w:right="-53" w:firstLine="0"/>
        <w:rPr>
          <w:b/>
          <w:sz w:val="2"/>
          <w:szCs w:val="2"/>
        </w:rPr>
      </w:pPr>
    </w:p>
    <w:p w:rsidR="00D42866" w:rsidRPr="006C4282" w:rsidRDefault="00D42866" w:rsidP="008112C8">
      <w:pPr>
        <w:pStyle w:val="a3"/>
        <w:numPr>
          <w:ilvl w:val="0"/>
          <w:numId w:val="5"/>
        </w:numPr>
        <w:jc w:val="center"/>
        <w:rPr>
          <w:b/>
          <w:szCs w:val="24"/>
        </w:rPr>
      </w:pPr>
      <w:r w:rsidRPr="006C4282">
        <w:rPr>
          <w:b/>
          <w:szCs w:val="24"/>
        </w:rPr>
        <w:t xml:space="preserve">Своєчасність </w:t>
      </w:r>
      <w:r w:rsidR="00551033" w:rsidRPr="001E7466">
        <w:rPr>
          <w:b/>
          <w:szCs w:val="24"/>
        </w:rPr>
        <w:t>та</w:t>
      </w:r>
      <w:r w:rsidRPr="006C4282">
        <w:rPr>
          <w:b/>
          <w:szCs w:val="24"/>
        </w:rPr>
        <w:t xml:space="preserve"> </w:t>
      </w:r>
      <w:r w:rsidR="00551033" w:rsidRPr="00F5729F">
        <w:rPr>
          <w:b/>
          <w:szCs w:val="24"/>
        </w:rPr>
        <w:t>П</w:t>
      </w:r>
      <w:r w:rsidR="00F5729F" w:rsidRPr="00F5729F">
        <w:rPr>
          <w:b/>
          <w:szCs w:val="24"/>
        </w:rPr>
        <w:t>унктуальність</w:t>
      </w:r>
    </w:p>
    <w:p w:rsidR="00D42866" w:rsidRPr="00544E61" w:rsidRDefault="00D42866" w:rsidP="00D42866">
      <w:pPr>
        <w:jc w:val="both"/>
        <w:rPr>
          <w:sz w:val="24"/>
          <w:szCs w:val="24"/>
        </w:rPr>
      </w:pPr>
    </w:p>
    <w:p w:rsidR="00961717" w:rsidRPr="008B0EE9" w:rsidRDefault="00961717" w:rsidP="00E3022E">
      <w:pPr>
        <w:ind w:firstLine="709"/>
        <w:jc w:val="both"/>
        <w:rPr>
          <w:i/>
          <w:sz w:val="24"/>
          <w:szCs w:val="24"/>
          <w:u w:val="single"/>
        </w:rPr>
      </w:pPr>
      <w:r w:rsidRPr="00ED6FDB">
        <w:rPr>
          <w:i/>
          <w:sz w:val="24"/>
          <w:szCs w:val="24"/>
        </w:rPr>
        <w:t>Своєчасність</w:t>
      </w:r>
      <w:r>
        <w:rPr>
          <w:i/>
          <w:sz w:val="24"/>
          <w:szCs w:val="24"/>
        </w:rPr>
        <w:t xml:space="preserve"> та П</w:t>
      </w:r>
      <w:r w:rsidRPr="00ED6FDB">
        <w:rPr>
          <w:i/>
          <w:sz w:val="24"/>
          <w:szCs w:val="24"/>
        </w:rPr>
        <w:t>унктуальність</w:t>
      </w:r>
      <w:r>
        <w:rPr>
          <w:i/>
          <w:sz w:val="24"/>
          <w:szCs w:val="24"/>
        </w:rPr>
        <w:t xml:space="preserve"> </w:t>
      </w:r>
      <w:r w:rsidRPr="00D73A3D">
        <w:rPr>
          <w:szCs w:val="24"/>
        </w:rPr>
        <w:t>–</w:t>
      </w:r>
      <w:r>
        <w:rPr>
          <w:i/>
          <w:sz w:val="24"/>
          <w:szCs w:val="24"/>
        </w:rPr>
        <w:t xml:space="preserve"> </w:t>
      </w:r>
      <w:r w:rsidRPr="008B0EE9">
        <w:rPr>
          <w:i/>
          <w:sz w:val="24"/>
          <w:szCs w:val="24"/>
        </w:rPr>
        <w:t>статистичні дані повинні поширюватися своєчасно зі встановленою періодичністю</w:t>
      </w:r>
      <w:r w:rsidRPr="005C0180">
        <w:rPr>
          <w:sz w:val="24"/>
          <w:szCs w:val="24"/>
        </w:rPr>
        <w:t>.</w:t>
      </w:r>
    </w:p>
    <w:p w:rsidR="00961717" w:rsidRDefault="00961717" w:rsidP="00E3022E">
      <w:pPr>
        <w:ind w:firstLine="709"/>
        <w:jc w:val="both"/>
        <w:rPr>
          <w:sz w:val="24"/>
          <w:szCs w:val="24"/>
        </w:rPr>
      </w:pPr>
      <w:r w:rsidRPr="004953DC">
        <w:rPr>
          <w:sz w:val="24"/>
          <w:szCs w:val="24"/>
        </w:rPr>
        <w:t>Своєчасність характеризує інтервал часу між моментом (періодом), у якому відбувалися явища або процеси, що описують статистичні дані, та датою готовності (подання) цих даних</w:t>
      </w:r>
      <w:r>
        <w:rPr>
          <w:sz w:val="24"/>
          <w:szCs w:val="24"/>
        </w:rPr>
        <w:t>.</w:t>
      </w:r>
    </w:p>
    <w:p w:rsidR="00961717" w:rsidRPr="00524A4B" w:rsidRDefault="00961717" w:rsidP="00E3022E">
      <w:pPr>
        <w:ind w:firstLine="709"/>
        <w:jc w:val="both"/>
        <w:rPr>
          <w:sz w:val="24"/>
          <w:szCs w:val="24"/>
        </w:rPr>
      </w:pPr>
      <w:r w:rsidRPr="00524A4B">
        <w:rPr>
          <w:sz w:val="24"/>
          <w:szCs w:val="24"/>
        </w:rPr>
        <w:t>Пунктуальність характеризує інтервал часу між датою публікації даних і датою, на яку планували їх випуск і яку було заздалегідь анонсовано.</w:t>
      </w:r>
    </w:p>
    <w:p w:rsidR="00961717" w:rsidRPr="004953DC" w:rsidRDefault="00961717" w:rsidP="00E3022E">
      <w:pPr>
        <w:ind w:firstLine="709"/>
        <w:jc w:val="both"/>
        <w:rPr>
          <w:sz w:val="24"/>
          <w:szCs w:val="24"/>
        </w:rPr>
      </w:pPr>
      <w:r>
        <w:rPr>
          <w:sz w:val="24"/>
          <w:szCs w:val="24"/>
        </w:rPr>
        <w:t xml:space="preserve">Статистична інформація за результатами СОМП </w:t>
      </w:r>
      <w:r w:rsidRPr="004953DC">
        <w:rPr>
          <w:sz w:val="24"/>
          <w:szCs w:val="24"/>
        </w:rPr>
        <w:t>оприлюднюється у два етапи:</w:t>
      </w:r>
    </w:p>
    <w:p w:rsidR="00961717" w:rsidRPr="00D86B95" w:rsidRDefault="00961717" w:rsidP="00E3022E">
      <w:pPr>
        <w:ind w:left="709"/>
        <w:jc w:val="both"/>
        <w:rPr>
          <w:sz w:val="24"/>
          <w:szCs w:val="24"/>
        </w:rPr>
      </w:pPr>
      <w:r w:rsidRPr="00D86B95">
        <w:rPr>
          <w:sz w:val="24"/>
          <w:szCs w:val="24"/>
        </w:rPr>
        <w:t xml:space="preserve">у червні місяці року, наступного за звітним </w:t>
      </w:r>
      <w:r>
        <w:rPr>
          <w:sz w:val="24"/>
          <w:szCs w:val="24"/>
        </w:rPr>
        <w:t xml:space="preserve">− </w:t>
      </w:r>
      <w:r w:rsidRPr="00D86B95">
        <w:rPr>
          <w:sz w:val="24"/>
          <w:szCs w:val="24"/>
        </w:rPr>
        <w:t>попередні дані;</w:t>
      </w:r>
    </w:p>
    <w:p w:rsidR="00961717" w:rsidRDefault="00961717" w:rsidP="00E3022E">
      <w:pPr>
        <w:ind w:firstLine="709"/>
        <w:jc w:val="both"/>
        <w:rPr>
          <w:sz w:val="24"/>
          <w:szCs w:val="24"/>
        </w:rPr>
      </w:pPr>
      <w:r w:rsidRPr="00D86B95">
        <w:rPr>
          <w:sz w:val="24"/>
          <w:szCs w:val="24"/>
        </w:rPr>
        <w:t xml:space="preserve">у </w:t>
      </w:r>
      <w:r w:rsidR="00CE3063">
        <w:rPr>
          <w:sz w:val="24"/>
          <w:szCs w:val="24"/>
        </w:rPr>
        <w:t>жовтні</w:t>
      </w:r>
      <w:r w:rsidRPr="00D86B95">
        <w:rPr>
          <w:sz w:val="24"/>
          <w:szCs w:val="24"/>
        </w:rPr>
        <w:t xml:space="preserve"> місяці року, наступного за звітним</w:t>
      </w:r>
      <w:r>
        <w:rPr>
          <w:sz w:val="24"/>
          <w:szCs w:val="24"/>
        </w:rPr>
        <w:t xml:space="preserve"> −</w:t>
      </w:r>
      <w:r w:rsidRPr="00D86B95">
        <w:rPr>
          <w:sz w:val="24"/>
          <w:szCs w:val="24"/>
        </w:rPr>
        <w:t xml:space="preserve"> </w:t>
      </w:r>
      <w:r>
        <w:rPr>
          <w:sz w:val="24"/>
          <w:szCs w:val="24"/>
        </w:rPr>
        <w:t>остаточні</w:t>
      </w:r>
      <w:r w:rsidRPr="00D86B95">
        <w:rPr>
          <w:sz w:val="24"/>
          <w:szCs w:val="24"/>
        </w:rPr>
        <w:t xml:space="preserve"> дані.</w:t>
      </w:r>
    </w:p>
    <w:p w:rsidR="00D046E5" w:rsidRPr="006B6661" w:rsidRDefault="00D046E5" w:rsidP="00E3022E">
      <w:pPr>
        <w:ind w:firstLine="709"/>
        <w:jc w:val="both"/>
        <w:rPr>
          <w:sz w:val="24"/>
          <w:szCs w:val="24"/>
        </w:rPr>
      </w:pPr>
      <w:r w:rsidRPr="00B6087E">
        <w:rPr>
          <w:sz w:val="24"/>
          <w:szCs w:val="24"/>
        </w:rPr>
        <w:t xml:space="preserve">На </w:t>
      </w:r>
      <w:r>
        <w:rPr>
          <w:sz w:val="24"/>
          <w:szCs w:val="24"/>
          <w:lang w:eastAsia="uk-UA"/>
        </w:rPr>
        <w:t xml:space="preserve">офіційному </w:t>
      </w:r>
      <w:r w:rsidRPr="004953DC">
        <w:rPr>
          <w:sz w:val="24"/>
          <w:szCs w:val="24"/>
          <w:lang w:eastAsia="uk-UA"/>
        </w:rPr>
        <w:t>веб-сайті Держстату розміщен</w:t>
      </w:r>
      <w:r>
        <w:rPr>
          <w:sz w:val="24"/>
          <w:szCs w:val="24"/>
          <w:lang w:eastAsia="uk-UA"/>
        </w:rPr>
        <w:t>о</w:t>
      </w:r>
      <w:r w:rsidRPr="004953DC">
        <w:rPr>
          <w:sz w:val="24"/>
          <w:szCs w:val="24"/>
          <w:lang w:eastAsia="uk-UA"/>
        </w:rPr>
        <w:t xml:space="preserve"> </w:t>
      </w:r>
      <w:r w:rsidR="00551033" w:rsidRPr="00551033">
        <w:rPr>
          <w:sz w:val="24"/>
          <w:szCs w:val="24"/>
          <w:lang w:eastAsia="uk-UA"/>
        </w:rPr>
        <w:t>К</w:t>
      </w:r>
      <w:r w:rsidRPr="004953DC">
        <w:rPr>
          <w:sz w:val="24"/>
          <w:szCs w:val="24"/>
          <w:lang w:eastAsia="uk-UA"/>
        </w:rPr>
        <w:t xml:space="preserve">алендар </w:t>
      </w:r>
      <w:r>
        <w:rPr>
          <w:sz w:val="24"/>
          <w:szCs w:val="24"/>
          <w:lang w:eastAsia="uk-UA"/>
        </w:rPr>
        <w:t xml:space="preserve">оприлюднення інформації </w:t>
      </w:r>
      <w:r w:rsidRPr="004953DC">
        <w:rPr>
          <w:sz w:val="24"/>
          <w:szCs w:val="24"/>
          <w:lang w:eastAsia="uk-UA"/>
        </w:rPr>
        <w:t>Держстату</w:t>
      </w:r>
      <w:r>
        <w:rPr>
          <w:sz w:val="24"/>
          <w:szCs w:val="24"/>
          <w:lang w:eastAsia="uk-UA"/>
        </w:rPr>
        <w:t xml:space="preserve"> на 201</w:t>
      </w:r>
      <w:r w:rsidRPr="00D046E5">
        <w:rPr>
          <w:sz w:val="24"/>
          <w:szCs w:val="24"/>
          <w:lang w:eastAsia="uk-UA"/>
        </w:rPr>
        <w:t>7</w:t>
      </w:r>
      <w:r>
        <w:rPr>
          <w:sz w:val="24"/>
          <w:szCs w:val="24"/>
          <w:lang w:eastAsia="uk-UA"/>
        </w:rPr>
        <w:t xml:space="preserve"> рік</w:t>
      </w:r>
      <w:r>
        <w:rPr>
          <w:sz w:val="24"/>
          <w:szCs w:val="24"/>
        </w:rPr>
        <w:t xml:space="preserve"> (</w:t>
      </w:r>
      <w:r>
        <w:rPr>
          <w:sz w:val="24"/>
          <w:szCs w:val="24"/>
          <w:lang w:eastAsia="uk-UA"/>
        </w:rPr>
        <w:t>розділ "Діяльність служби"</w:t>
      </w:r>
      <w:r w:rsidRPr="004953DC">
        <w:rPr>
          <w:sz w:val="24"/>
          <w:szCs w:val="24"/>
          <w:lang w:eastAsia="uk-UA"/>
        </w:rPr>
        <w:t>/"Плани та графіки</w:t>
      </w:r>
      <w:r w:rsidRPr="00683CE8">
        <w:rPr>
          <w:sz w:val="24"/>
          <w:szCs w:val="24"/>
          <w:lang w:eastAsia="uk-UA"/>
        </w:rPr>
        <w:t xml:space="preserve"> роботи"/</w:t>
      </w:r>
      <w:r>
        <w:rPr>
          <w:sz w:val="24"/>
          <w:szCs w:val="24"/>
          <w:lang w:eastAsia="uk-UA"/>
        </w:rPr>
        <w:t>"Календар оприлюднення інформації на 201</w:t>
      </w:r>
      <w:r w:rsidR="007B239F" w:rsidRPr="007B239F">
        <w:rPr>
          <w:sz w:val="24"/>
          <w:szCs w:val="24"/>
          <w:lang w:eastAsia="uk-UA"/>
        </w:rPr>
        <w:t>7</w:t>
      </w:r>
      <w:r>
        <w:rPr>
          <w:sz w:val="24"/>
          <w:szCs w:val="24"/>
          <w:lang w:eastAsia="uk-UA"/>
        </w:rPr>
        <w:t xml:space="preserve"> рік"/</w:t>
      </w:r>
      <w:r w:rsidRPr="00683CE8">
        <w:rPr>
          <w:sz w:val="24"/>
          <w:szCs w:val="24"/>
          <w:lang w:eastAsia="uk-UA"/>
        </w:rPr>
        <w:t>"</w:t>
      </w:r>
      <w:r>
        <w:rPr>
          <w:sz w:val="24"/>
          <w:szCs w:val="24"/>
          <w:lang w:eastAsia="uk-UA"/>
        </w:rPr>
        <w:t>Статистична інформація</w:t>
      </w:r>
      <w:r w:rsidRPr="00683CE8">
        <w:rPr>
          <w:sz w:val="24"/>
          <w:szCs w:val="24"/>
          <w:lang w:eastAsia="uk-UA"/>
        </w:rPr>
        <w:t>"</w:t>
      </w:r>
      <w:r w:rsidRPr="00683CE8">
        <w:rPr>
          <w:sz w:val="24"/>
          <w:szCs w:val="24"/>
        </w:rPr>
        <w:t>/"Діяльність підприємств")</w:t>
      </w:r>
      <w:r>
        <w:rPr>
          <w:sz w:val="24"/>
          <w:szCs w:val="24"/>
        </w:rPr>
        <w:t>,</w:t>
      </w:r>
      <w:r w:rsidRPr="00B6087E">
        <w:rPr>
          <w:sz w:val="24"/>
          <w:szCs w:val="24"/>
        </w:rPr>
        <w:t xml:space="preserve"> </w:t>
      </w:r>
      <w:r>
        <w:rPr>
          <w:sz w:val="24"/>
          <w:szCs w:val="24"/>
        </w:rPr>
        <w:t>в якому зазначено</w:t>
      </w:r>
      <w:r w:rsidRPr="008D182C">
        <w:rPr>
          <w:sz w:val="24"/>
          <w:szCs w:val="24"/>
        </w:rPr>
        <w:t xml:space="preserve"> терміни розміщення основних </w:t>
      </w:r>
      <w:r>
        <w:rPr>
          <w:sz w:val="24"/>
          <w:szCs w:val="24"/>
        </w:rPr>
        <w:t>показників діяльності малих підприємств.</w:t>
      </w:r>
    </w:p>
    <w:p w:rsidR="00D046E5" w:rsidRPr="00D86B95" w:rsidRDefault="00D046E5" w:rsidP="00961717">
      <w:pPr>
        <w:ind w:firstLine="709"/>
        <w:jc w:val="both"/>
        <w:rPr>
          <w:sz w:val="24"/>
          <w:szCs w:val="24"/>
        </w:rPr>
      </w:pPr>
    </w:p>
    <w:sectPr w:rsidR="00D046E5" w:rsidRPr="00D86B95" w:rsidSect="00CE58F6">
      <w:footerReference w:type="even" r:id="rId13"/>
      <w:footerReference w:type="default" r:id="rId14"/>
      <w:type w:val="continuous"/>
      <w:pgSz w:w="11906" w:h="16838" w:code="9"/>
      <w:pgMar w:top="964" w:right="567" w:bottom="73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781" w:rsidRDefault="006C2781">
      <w:r>
        <w:separator/>
      </w:r>
    </w:p>
  </w:endnote>
  <w:endnote w:type="continuationSeparator" w:id="0">
    <w:p w:rsidR="006C2781" w:rsidRDefault="006C2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CC4" w:rsidRDefault="006B4CC4" w:rsidP="008366CD">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6B4CC4" w:rsidRDefault="006B4CC4" w:rsidP="003F4EB7">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CC4" w:rsidRDefault="006B4CC4" w:rsidP="008366CD">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9328D6">
      <w:rPr>
        <w:rStyle w:val="a8"/>
        <w:noProof/>
      </w:rPr>
      <w:t>7</w:t>
    </w:r>
    <w:r>
      <w:rPr>
        <w:rStyle w:val="a8"/>
      </w:rPr>
      <w:fldChar w:fldCharType="end"/>
    </w:r>
  </w:p>
  <w:p w:rsidR="006B4CC4" w:rsidRDefault="006B4CC4" w:rsidP="003F4EB7">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781" w:rsidRDefault="006C2781">
      <w:r>
        <w:separator/>
      </w:r>
    </w:p>
  </w:footnote>
  <w:footnote w:type="continuationSeparator" w:id="0">
    <w:p w:rsidR="006C2781" w:rsidRDefault="006C27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9E4254"/>
    <w:multiLevelType w:val="hybridMultilevel"/>
    <w:tmpl w:val="9F42214E"/>
    <w:lvl w:ilvl="0" w:tplc="2BDCDCE4">
      <w:start w:val="1"/>
      <w:numFmt w:val="bullet"/>
      <w:lvlText w:val="-"/>
      <w:lvlJc w:val="left"/>
      <w:pPr>
        <w:tabs>
          <w:tab w:val="num" w:pos="930"/>
        </w:tabs>
        <w:ind w:left="930" w:hanging="360"/>
      </w:pPr>
      <w:rPr>
        <w:rFonts w:ascii="Times New Roman" w:eastAsia="Times New Roman" w:hAnsi="Times New Roman" w:cs="Times New Roman" w:hint="default"/>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1">
    <w:nsid w:val="2FC60150"/>
    <w:multiLevelType w:val="hybridMultilevel"/>
    <w:tmpl w:val="C26C33F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31622918"/>
    <w:multiLevelType w:val="hybridMultilevel"/>
    <w:tmpl w:val="06B6E72C"/>
    <w:lvl w:ilvl="0" w:tplc="8EE0C07C">
      <w:start w:val="1"/>
      <w:numFmt w:val="bullet"/>
      <w:lvlText w:val="-"/>
      <w:lvlJc w:val="left"/>
      <w:pPr>
        <w:tabs>
          <w:tab w:val="num" w:pos="1302"/>
        </w:tabs>
        <w:ind w:left="1302" w:hanging="735"/>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
    <w:nsid w:val="34BF4D51"/>
    <w:multiLevelType w:val="hybridMultilevel"/>
    <w:tmpl w:val="C5E454A6"/>
    <w:lvl w:ilvl="0" w:tplc="164833E8">
      <w:start w:val="3"/>
      <w:numFmt w:val="bullet"/>
      <w:lvlText w:val="-"/>
      <w:lvlJc w:val="left"/>
      <w:pPr>
        <w:ind w:left="1215" w:hanging="360"/>
      </w:pPr>
      <w:rPr>
        <w:rFonts w:ascii="Times New Roman" w:eastAsia="Times New Roman" w:hAnsi="Times New Roman" w:cs="Times New Roman"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4">
    <w:nsid w:val="6AA578AC"/>
    <w:multiLevelType w:val="hybridMultilevel"/>
    <w:tmpl w:val="B5180206"/>
    <w:lvl w:ilvl="0" w:tplc="4BF20B74">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3C0"/>
    <w:rsid w:val="0000136C"/>
    <w:rsid w:val="0000159B"/>
    <w:rsid w:val="00006246"/>
    <w:rsid w:val="0001432E"/>
    <w:rsid w:val="00016545"/>
    <w:rsid w:val="00021669"/>
    <w:rsid w:val="0002205E"/>
    <w:rsid w:val="00024A4F"/>
    <w:rsid w:val="00030CB3"/>
    <w:rsid w:val="00030D49"/>
    <w:rsid w:val="0003132C"/>
    <w:rsid w:val="00034F55"/>
    <w:rsid w:val="000404D2"/>
    <w:rsid w:val="000449CF"/>
    <w:rsid w:val="00045601"/>
    <w:rsid w:val="00057684"/>
    <w:rsid w:val="0006280C"/>
    <w:rsid w:val="000731AF"/>
    <w:rsid w:val="00081F93"/>
    <w:rsid w:val="0008244D"/>
    <w:rsid w:val="00082C00"/>
    <w:rsid w:val="00083208"/>
    <w:rsid w:val="000A3307"/>
    <w:rsid w:val="000A3CAA"/>
    <w:rsid w:val="000A6D39"/>
    <w:rsid w:val="000B14D2"/>
    <w:rsid w:val="000C22AA"/>
    <w:rsid w:val="000D3171"/>
    <w:rsid w:val="000D428B"/>
    <w:rsid w:val="000D4C16"/>
    <w:rsid w:val="000D4D54"/>
    <w:rsid w:val="000E218A"/>
    <w:rsid w:val="000E2A6A"/>
    <w:rsid w:val="000E5646"/>
    <w:rsid w:val="000F034D"/>
    <w:rsid w:val="000F5A43"/>
    <w:rsid w:val="000F63D1"/>
    <w:rsid w:val="000F740B"/>
    <w:rsid w:val="00101603"/>
    <w:rsid w:val="001025B7"/>
    <w:rsid w:val="0010279E"/>
    <w:rsid w:val="001106EE"/>
    <w:rsid w:val="00113491"/>
    <w:rsid w:val="00113A26"/>
    <w:rsid w:val="001140AB"/>
    <w:rsid w:val="0011432B"/>
    <w:rsid w:val="0011471F"/>
    <w:rsid w:val="0011561F"/>
    <w:rsid w:val="00116D70"/>
    <w:rsid w:val="00117605"/>
    <w:rsid w:val="00123434"/>
    <w:rsid w:val="00124648"/>
    <w:rsid w:val="00140B1A"/>
    <w:rsid w:val="001423D8"/>
    <w:rsid w:val="0014510C"/>
    <w:rsid w:val="001456F5"/>
    <w:rsid w:val="001472A2"/>
    <w:rsid w:val="00155F5F"/>
    <w:rsid w:val="00161695"/>
    <w:rsid w:val="00163F02"/>
    <w:rsid w:val="00164342"/>
    <w:rsid w:val="001674D0"/>
    <w:rsid w:val="00172001"/>
    <w:rsid w:val="00172731"/>
    <w:rsid w:val="00173474"/>
    <w:rsid w:val="00183244"/>
    <w:rsid w:val="00191C44"/>
    <w:rsid w:val="001A0F6E"/>
    <w:rsid w:val="001A1657"/>
    <w:rsid w:val="001A1E14"/>
    <w:rsid w:val="001B2D07"/>
    <w:rsid w:val="001B31F1"/>
    <w:rsid w:val="001B3671"/>
    <w:rsid w:val="001B73C5"/>
    <w:rsid w:val="001D1101"/>
    <w:rsid w:val="001D1ACF"/>
    <w:rsid w:val="001D31EE"/>
    <w:rsid w:val="001E7466"/>
    <w:rsid w:val="001F130F"/>
    <w:rsid w:val="001F2964"/>
    <w:rsid w:val="001F39BF"/>
    <w:rsid w:val="001F414F"/>
    <w:rsid w:val="001F424E"/>
    <w:rsid w:val="001F796C"/>
    <w:rsid w:val="001F7E9D"/>
    <w:rsid w:val="00210811"/>
    <w:rsid w:val="00213DE2"/>
    <w:rsid w:val="002212E2"/>
    <w:rsid w:val="002223E3"/>
    <w:rsid w:val="0024176D"/>
    <w:rsid w:val="00241C1F"/>
    <w:rsid w:val="00242924"/>
    <w:rsid w:val="00242B09"/>
    <w:rsid w:val="00260387"/>
    <w:rsid w:val="00261B9B"/>
    <w:rsid w:val="00262B11"/>
    <w:rsid w:val="00263855"/>
    <w:rsid w:val="00264C70"/>
    <w:rsid w:val="00264C9D"/>
    <w:rsid w:val="002751EB"/>
    <w:rsid w:val="00280751"/>
    <w:rsid w:val="0028745C"/>
    <w:rsid w:val="00292481"/>
    <w:rsid w:val="002931D5"/>
    <w:rsid w:val="00295A66"/>
    <w:rsid w:val="00297948"/>
    <w:rsid w:val="002A25EB"/>
    <w:rsid w:val="002A3038"/>
    <w:rsid w:val="002A52CD"/>
    <w:rsid w:val="002A5AF5"/>
    <w:rsid w:val="002A5C69"/>
    <w:rsid w:val="002B2FBB"/>
    <w:rsid w:val="002B72FD"/>
    <w:rsid w:val="002C0C96"/>
    <w:rsid w:val="002C5CF3"/>
    <w:rsid w:val="002C7EBE"/>
    <w:rsid w:val="002D2886"/>
    <w:rsid w:val="002D7CB8"/>
    <w:rsid w:val="002E29D4"/>
    <w:rsid w:val="002E6268"/>
    <w:rsid w:val="002F33BB"/>
    <w:rsid w:val="003072AB"/>
    <w:rsid w:val="00311A6C"/>
    <w:rsid w:val="003135C7"/>
    <w:rsid w:val="00315123"/>
    <w:rsid w:val="003251E0"/>
    <w:rsid w:val="003303F7"/>
    <w:rsid w:val="00331236"/>
    <w:rsid w:val="003331F6"/>
    <w:rsid w:val="00337244"/>
    <w:rsid w:val="00342206"/>
    <w:rsid w:val="0034521F"/>
    <w:rsid w:val="00352979"/>
    <w:rsid w:val="003570F9"/>
    <w:rsid w:val="003571B3"/>
    <w:rsid w:val="00357FF5"/>
    <w:rsid w:val="00362E63"/>
    <w:rsid w:val="0036389A"/>
    <w:rsid w:val="00366BFA"/>
    <w:rsid w:val="003703EC"/>
    <w:rsid w:val="00370994"/>
    <w:rsid w:val="00372652"/>
    <w:rsid w:val="00377461"/>
    <w:rsid w:val="003857DA"/>
    <w:rsid w:val="003903B0"/>
    <w:rsid w:val="003A28A3"/>
    <w:rsid w:val="003B2F9E"/>
    <w:rsid w:val="003C04B5"/>
    <w:rsid w:val="003C35C4"/>
    <w:rsid w:val="003D1EE7"/>
    <w:rsid w:val="003D361C"/>
    <w:rsid w:val="003D365A"/>
    <w:rsid w:val="003E320A"/>
    <w:rsid w:val="003E4C83"/>
    <w:rsid w:val="003E61C1"/>
    <w:rsid w:val="003E733C"/>
    <w:rsid w:val="003E7515"/>
    <w:rsid w:val="003E7538"/>
    <w:rsid w:val="003F0518"/>
    <w:rsid w:val="003F1194"/>
    <w:rsid w:val="003F2157"/>
    <w:rsid w:val="003F2A5C"/>
    <w:rsid w:val="003F4EB7"/>
    <w:rsid w:val="003F56BC"/>
    <w:rsid w:val="003F73A0"/>
    <w:rsid w:val="003F7F46"/>
    <w:rsid w:val="004014EA"/>
    <w:rsid w:val="00405EA1"/>
    <w:rsid w:val="0041109E"/>
    <w:rsid w:val="0041211F"/>
    <w:rsid w:val="00412650"/>
    <w:rsid w:val="00415218"/>
    <w:rsid w:val="00417564"/>
    <w:rsid w:val="00427C5A"/>
    <w:rsid w:val="004323C1"/>
    <w:rsid w:val="00432553"/>
    <w:rsid w:val="00433728"/>
    <w:rsid w:val="00444DD6"/>
    <w:rsid w:val="0044729A"/>
    <w:rsid w:val="004542B7"/>
    <w:rsid w:val="004565CE"/>
    <w:rsid w:val="0046679D"/>
    <w:rsid w:val="004667C3"/>
    <w:rsid w:val="00470AFE"/>
    <w:rsid w:val="00472749"/>
    <w:rsid w:val="00473E26"/>
    <w:rsid w:val="00475502"/>
    <w:rsid w:val="0047688B"/>
    <w:rsid w:val="0047775B"/>
    <w:rsid w:val="0048218F"/>
    <w:rsid w:val="00484181"/>
    <w:rsid w:val="00486421"/>
    <w:rsid w:val="004877A1"/>
    <w:rsid w:val="00491117"/>
    <w:rsid w:val="00496F6D"/>
    <w:rsid w:val="004A468D"/>
    <w:rsid w:val="004A49E7"/>
    <w:rsid w:val="004A6200"/>
    <w:rsid w:val="004A76F6"/>
    <w:rsid w:val="004B0B0B"/>
    <w:rsid w:val="004B1D71"/>
    <w:rsid w:val="004B4D9C"/>
    <w:rsid w:val="004D1A0A"/>
    <w:rsid w:val="004D32D6"/>
    <w:rsid w:val="004D40C9"/>
    <w:rsid w:val="004D7D37"/>
    <w:rsid w:val="004E1161"/>
    <w:rsid w:val="004E732D"/>
    <w:rsid w:val="004F354C"/>
    <w:rsid w:val="004F5816"/>
    <w:rsid w:val="005013C6"/>
    <w:rsid w:val="005053A5"/>
    <w:rsid w:val="00506B66"/>
    <w:rsid w:val="005113EA"/>
    <w:rsid w:val="00515FE8"/>
    <w:rsid w:val="00522183"/>
    <w:rsid w:val="00523D32"/>
    <w:rsid w:val="005267F3"/>
    <w:rsid w:val="005272E9"/>
    <w:rsid w:val="00531940"/>
    <w:rsid w:val="0053217B"/>
    <w:rsid w:val="0053673C"/>
    <w:rsid w:val="00537A65"/>
    <w:rsid w:val="00544E61"/>
    <w:rsid w:val="00545AB8"/>
    <w:rsid w:val="00547E05"/>
    <w:rsid w:val="00551033"/>
    <w:rsid w:val="005533B1"/>
    <w:rsid w:val="00555E9F"/>
    <w:rsid w:val="0055644D"/>
    <w:rsid w:val="005627C3"/>
    <w:rsid w:val="00567A3A"/>
    <w:rsid w:val="00567EED"/>
    <w:rsid w:val="00573EA8"/>
    <w:rsid w:val="0058015B"/>
    <w:rsid w:val="005868D9"/>
    <w:rsid w:val="00590C8B"/>
    <w:rsid w:val="0059295B"/>
    <w:rsid w:val="00595542"/>
    <w:rsid w:val="005A6E9A"/>
    <w:rsid w:val="005A77AC"/>
    <w:rsid w:val="005B54A2"/>
    <w:rsid w:val="005C4768"/>
    <w:rsid w:val="005C7707"/>
    <w:rsid w:val="005D0525"/>
    <w:rsid w:val="005D1F62"/>
    <w:rsid w:val="005D21AB"/>
    <w:rsid w:val="005D7A04"/>
    <w:rsid w:val="005E1B13"/>
    <w:rsid w:val="005E3597"/>
    <w:rsid w:val="005E36D9"/>
    <w:rsid w:val="005F0302"/>
    <w:rsid w:val="005F37AC"/>
    <w:rsid w:val="005F5E93"/>
    <w:rsid w:val="005F5FF2"/>
    <w:rsid w:val="005F6847"/>
    <w:rsid w:val="006024CB"/>
    <w:rsid w:val="006071B2"/>
    <w:rsid w:val="00614515"/>
    <w:rsid w:val="00623AF1"/>
    <w:rsid w:val="006301E2"/>
    <w:rsid w:val="00630451"/>
    <w:rsid w:val="00632CB4"/>
    <w:rsid w:val="006406F8"/>
    <w:rsid w:val="00651376"/>
    <w:rsid w:val="00651D2A"/>
    <w:rsid w:val="00651ED3"/>
    <w:rsid w:val="00652EBA"/>
    <w:rsid w:val="00663C77"/>
    <w:rsid w:val="0066661B"/>
    <w:rsid w:val="0066670D"/>
    <w:rsid w:val="00675E5A"/>
    <w:rsid w:val="006771CB"/>
    <w:rsid w:val="00683358"/>
    <w:rsid w:val="00684EA3"/>
    <w:rsid w:val="00686AA1"/>
    <w:rsid w:val="00690C52"/>
    <w:rsid w:val="006930B9"/>
    <w:rsid w:val="006A102B"/>
    <w:rsid w:val="006A29C6"/>
    <w:rsid w:val="006B31E5"/>
    <w:rsid w:val="006B3342"/>
    <w:rsid w:val="006B3A7B"/>
    <w:rsid w:val="006B3B7A"/>
    <w:rsid w:val="006B4CC4"/>
    <w:rsid w:val="006B6661"/>
    <w:rsid w:val="006B748A"/>
    <w:rsid w:val="006C0B6B"/>
    <w:rsid w:val="006C2781"/>
    <w:rsid w:val="006C4282"/>
    <w:rsid w:val="006C71D5"/>
    <w:rsid w:val="006D2817"/>
    <w:rsid w:val="006D5A36"/>
    <w:rsid w:val="006D5E11"/>
    <w:rsid w:val="006D64E7"/>
    <w:rsid w:val="006D66CF"/>
    <w:rsid w:val="006E0BDB"/>
    <w:rsid w:val="006E1F0B"/>
    <w:rsid w:val="006E49E4"/>
    <w:rsid w:val="006F0B0F"/>
    <w:rsid w:val="006F65F1"/>
    <w:rsid w:val="006F7081"/>
    <w:rsid w:val="006F712E"/>
    <w:rsid w:val="00702284"/>
    <w:rsid w:val="007027BE"/>
    <w:rsid w:val="007066B3"/>
    <w:rsid w:val="00710407"/>
    <w:rsid w:val="007141F5"/>
    <w:rsid w:val="007158A2"/>
    <w:rsid w:val="007222B3"/>
    <w:rsid w:val="00736C5D"/>
    <w:rsid w:val="0074163C"/>
    <w:rsid w:val="0075114F"/>
    <w:rsid w:val="00751C4D"/>
    <w:rsid w:val="007537F9"/>
    <w:rsid w:val="00756E21"/>
    <w:rsid w:val="00762F3C"/>
    <w:rsid w:val="00767BBF"/>
    <w:rsid w:val="00771652"/>
    <w:rsid w:val="007737FA"/>
    <w:rsid w:val="00773ECF"/>
    <w:rsid w:val="00777405"/>
    <w:rsid w:val="0077775A"/>
    <w:rsid w:val="00780141"/>
    <w:rsid w:val="00785D15"/>
    <w:rsid w:val="00787389"/>
    <w:rsid w:val="007927D7"/>
    <w:rsid w:val="00793C05"/>
    <w:rsid w:val="007955A3"/>
    <w:rsid w:val="00795F8B"/>
    <w:rsid w:val="007A01D4"/>
    <w:rsid w:val="007A1A51"/>
    <w:rsid w:val="007A1F89"/>
    <w:rsid w:val="007B1F8E"/>
    <w:rsid w:val="007B239F"/>
    <w:rsid w:val="007C109A"/>
    <w:rsid w:val="007C10A9"/>
    <w:rsid w:val="007C16F7"/>
    <w:rsid w:val="007C4B7C"/>
    <w:rsid w:val="007C7248"/>
    <w:rsid w:val="007D16A5"/>
    <w:rsid w:val="007D35A9"/>
    <w:rsid w:val="007D7DB4"/>
    <w:rsid w:val="007E1DF6"/>
    <w:rsid w:val="007E370E"/>
    <w:rsid w:val="007E4499"/>
    <w:rsid w:val="007E47BD"/>
    <w:rsid w:val="007E4DB0"/>
    <w:rsid w:val="007E4F7B"/>
    <w:rsid w:val="007E6947"/>
    <w:rsid w:val="007F4A9D"/>
    <w:rsid w:val="007F70B5"/>
    <w:rsid w:val="007F75C0"/>
    <w:rsid w:val="00800898"/>
    <w:rsid w:val="0080436B"/>
    <w:rsid w:val="00806673"/>
    <w:rsid w:val="008071C1"/>
    <w:rsid w:val="008112C8"/>
    <w:rsid w:val="008121FF"/>
    <w:rsid w:val="008148D4"/>
    <w:rsid w:val="00820C7B"/>
    <w:rsid w:val="008226EA"/>
    <w:rsid w:val="008244CE"/>
    <w:rsid w:val="00825786"/>
    <w:rsid w:val="00830FC0"/>
    <w:rsid w:val="0083134C"/>
    <w:rsid w:val="00831706"/>
    <w:rsid w:val="00831C4D"/>
    <w:rsid w:val="008366CD"/>
    <w:rsid w:val="00845A92"/>
    <w:rsid w:val="00853FF2"/>
    <w:rsid w:val="00857D0A"/>
    <w:rsid w:val="00861E7F"/>
    <w:rsid w:val="0087378B"/>
    <w:rsid w:val="008762DE"/>
    <w:rsid w:val="008774F9"/>
    <w:rsid w:val="00877712"/>
    <w:rsid w:val="00884528"/>
    <w:rsid w:val="0088581C"/>
    <w:rsid w:val="00886A9B"/>
    <w:rsid w:val="00894ACF"/>
    <w:rsid w:val="00896011"/>
    <w:rsid w:val="00896919"/>
    <w:rsid w:val="00897841"/>
    <w:rsid w:val="008A073B"/>
    <w:rsid w:val="008A22B7"/>
    <w:rsid w:val="008B0BC8"/>
    <w:rsid w:val="008B2978"/>
    <w:rsid w:val="008D5E4F"/>
    <w:rsid w:val="008D722C"/>
    <w:rsid w:val="008D78ED"/>
    <w:rsid w:val="008E01B2"/>
    <w:rsid w:val="008F3B61"/>
    <w:rsid w:val="00905BF8"/>
    <w:rsid w:val="009168A7"/>
    <w:rsid w:val="009210C2"/>
    <w:rsid w:val="0092604E"/>
    <w:rsid w:val="00926736"/>
    <w:rsid w:val="00927A1D"/>
    <w:rsid w:val="009319B9"/>
    <w:rsid w:val="00931F97"/>
    <w:rsid w:val="009328D6"/>
    <w:rsid w:val="00935144"/>
    <w:rsid w:val="00937DF6"/>
    <w:rsid w:val="00945B13"/>
    <w:rsid w:val="00946A62"/>
    <w:rsid w:val="00951FEB"/>
    <w:rsid w:val="00961717"/>
    <w:rsid w:val="0096655C"/>
    <w:rsid w:val="00967C23"/>
    <w:rsid w:val="0097227A"/>
    <w:rsid w:val="0097614A"/>
    <w:rsid w:val="00976A44"/>
    <w:rsid w:val="009976CE"/>
    <w:rsid w:val="009A5B8D"/>
    <w:rsid w:val="009A630F"/>
    <w:rsid w:val="009A783F"/>
    <w:rsid w:val="009C6948"/>
    <w:rsid w:val="009D018A"/>
    <w:rsid w:val="009D111E"/>
    <w:rsid w:val="009D4F77"/>
    <w:rsid w:val="009E2BFD"/>
    <w:rsid w:val="009E50A8"/>
    <w:rsid w:val="009F0444"/>
    <w:rsid w:val="009F65C5"/>
    <w:rsid w:val="00A01DAD"/>
    <w:rsid w:val="00A14097"/>
    <w:rsid w:val="00A1724F"/>
    <w:rsid w:val="00A21867"/>
    <w:rsid w:val="00A23A6A"/>
    <w:rsid w:val="00A256A5"/>
    <w:rsid w:val="00A2789D"/>
    <w:rsid w:val="00A3283C"/>
    <w:rsid w:val="00A32F02"/>
    <w:rsid w:val="00A33B3F"/>
    <w:rsid w:val="00A3632D"/>
    <w:rsid w:val="00A36589"/>
    <w:rsid w:val="00A4487F"/>
    <w:rsid w:val="00A454D3"/>
    <w:rsid w:val="00A54FFA"/>
    <w:rsid w:val="00A57C7A"/>
    <w:rsid w:val="00A610FD"/>
    <w:rsid w:val="00A62E75"/>
    <w:rsid w:val="00A63B4B"/>
    <w:rsid w:val="00A6493A"/>
    <w:rsid w:val="00A654D4"/>
    <w:rsid w:val="00A7115E"/>
    <w:rsid w:val="00A732E1"/>
    <w:rsid w:val="00A7384B"/>
    <w:rsid w:val="00A74742"/>
    <w:rsid w:val="00A82DE0"/>
    <w:rsid w:val="00A85F15"/>
    <w:rsid w:val="00A86B7B"/>
    <w:rsid w:val="00A86C4C"/>
    <w:rsid w:val="00A91E19"/>
    <w:rsid w:val="00A96BA6"/>
    <w:rsid w:val="00A972CC"/>
    <w:rsid w:val="00AA209D"/>
    <w:rsid w:val="00AA435E"/>
    <w:rsid w:val="00AA6CEF"/>
    <w:rsid w:val="00AB526A"/>
    <w:rsid w:val="00AB7BE7"/>
    <w:rsid w:val="00AC021F"/>
    <w:rsid w:val="00AC30AE"/>
    <w:rsid w:val="00AC59E3"/>
    <w:rsid w:val="00AC77C0"/>
    <w:rsid w:val="00AC7D73"/>
    <w:rsid w:val="00AD1A4E"/>
    <w:rsid w:val="00AD2097"/>
    <w:rsid w:val="00AD385A"/>
    <w:rsid w:val="00AD5B78"/>
    <w:rsid w:val="00AF18C7"/>
    <w:rsid w:val="00AF733B"/>
    <w:rsid w:val="00B00725"/>
    <w:rsid w:val="00B0077D"/>
    <w:rsid w:val="00B024F4"/>
    <w:rsid w:val="00B030C2"/>
    <w:rsid w:val="00B05FA6"/>
    <w:rsid w:val="00B13378"/>
    <w:rsid w:val="00B15B78"/>
    <w:rsid w:val="00B16B7D"/>
    <w:rsid w:val="00B2224D"/>
    <w:rsid w:val="00B25E0D"/>
    <w:rsid w:val="00B30CFC"/>
    <w:rsid w:val="00B314D6"/>
    <w:rsid w:val="00B3217A"/>
    <w:rsid w:val="00B3510D"/>
    <w:rsid w:val="00B36C3C"/>
    <w:rsid w:val="00B41514"/>
    <w:rsid w:val="00B42D7D"/>
    <w:rsid w:val="00B43EF9"/>
    <w:rsid w:val="00B502F5"/>
    <w:rsid w:val="00B52B72"/>
    <w:rsid w:val="00B54681"/>
    <w:rsid w:val="00B6004E"/>
    <w:rsid w:val="00B60591"/>
    <w:rsid w:val="00B60737"/>
    <w:rsid w:val="00B6575C"/>
    <w:rsid w:val="00B70E76"/>
    <w:rsid w:val="00B71180"/>
    <w:rsid w:val="00B71A1B"/>
    <w:rsid w:val="00B74D59"/>
    <w:rsid w:val="00B754C9"/>
    <w:rsid w:val="00B7727A"/>
    <w:rsid w:val="00B9018C"/>
    <w:rsid w:val="00B94E4A"/>
    <w:rsid w:val="00B96EC6"/>
    <w:rsid w:val="00BA3414"/>
    <w:rsid w:val="00BA368B"/>
    <w:rsid w:val="00BA7310"/>
    <w:rsid w:val="00BB2C1C"/>
    <w:rsid w:val="00BB4A6B"/>
    <w:rsid w:val="00BC25B0"/>
    <w:rsid w:val="00BC309C"/>
    <w:rsid w:val="00BD0AFC"/>
    <w:rsid w:val="00BD20D4"/>
    <w:rsid w:val="00BD22F7"/>
    <w:rsid w:val="00BD5C76"/>
    <w:rsid w:val="00BE01C8"/>
    <w:rsid w:val="00BE41F3"/>
    <w:rsid w:val="00BE4334"/>
    <w:rsid w:val="00BF0D37"/>
    <w:rsid w:val="00BF5B53"/>
    <w:rsid w:val="00C0105C"/>
    <w:rsid w:val="00C06831"/>
    <w:rsid w:val="00C12700"/>
    <w:rsid w:val="00C143A4"/>
    <w:rsid w:val="00C17A73"/>
    <w:rsid w:val="00C21B7E"/>
    <w:rsid w:val="00C225B4"/>
    <w:rsid w:val="00C24B32"/>
    <w:rsid w:val="00C37594"/>
    <w:rsid w:val="00C3789B"/>
    <w:rsid w:val="00C4139A"/>
    <w:rsid w:val="00C440CB"/>
    <w:rsid w:val="00C532C6"/>
    <w:rsid w:val="00C53C02"/>
    <w:rsid w:val="00C65FBA"/>
    <w:rsid w:val="00C66403"/>
    <w:rsid w:val="00C771E3"/>
    <w:rsid w:val="00C827B7"/>
    <w:rsid w:val="00C831C6"/>
    <w:rsid w:val="00C85A27"/>
    <w:rsid w:val="00C918F0"/>
    <w:rsid w:val="00C92C7E"/>
    <w:rsid w:val="00C93019"/>
    <w:rsid w:val="00C95241"/>
    <w:rsid w:val="00CA0659"/>
    <w:rsid w:val="00CA583A"/>
    <w:rsid w:val="00CA6AAC"/>
    <w:rsid w:val="00CB22A7"/>
    <w:rsid w:val="00CB4AA1"/>
    <w:rsid w:val="00CB5539"/>
    <w:rsid w:val="00CC2C1A"/>
    <w:rsid w:val="00CC31F1"/>
    <w:rsid w:val="00CC3278"/>
    <w:rsid w:val="00CD25DE"/>
    <w:rsid w:val="00CD2B77"/>
    <w:rsid w:val="00CE2828"/>
    <w:rsid w:val="00CE3063"/>
    <w:rsid w:val="00CE58F6"/>
    <w:rsid w:val="00CE6A57"/>
    <w:rsid w:val="00CF030A"/>
    <w:rsid w:val="00CF0CF3"/>
    <w:rsid w:val="00CF19DF"/>
    <w:rsid w:val="00CF4847"/>
    <w:rsid w:val="00CF5684"/>
    <w:rsid w:val="00CF571D"/>
    <w:rsid w:val="00D01671"/>
    <w:rsid w:val="00D046E5"/>
    <w:rsid w:val="00D05276"/>
    <w:rsid w:val="00D119AD"/>
    <w:rsid w:val="00D1255E"/>
    <w:rsid w:val="00D21A2F"/>
    <w:rsid w:val="00D22942"/>
    <w:rsid w:val="00D2313B"/>
    <w:rsid w:val="00D2419E"/>
    <w:rsid w:val="00D27ABE"/>
    <w:rsid w:val="00D42866"/>
    <w:rsid w:val="00D45635"/>
    <w:rsid w:val="00D473A2"/>
    <w:rsid w:val="00D47BAC"/>
    <w:rsid w:val="00D50154"/>
    <w:rsid w:val="00D503DD"/>
    <w:rsid w:val="00D54625"/>
    <w:rsid w:val="00D55BCA"/>
    <w:rsid w:val="00D56D14"/>
    <w:rsid w:val="00D57FCC"/>
    <w:rsid w:val="00D6396E"/>
    <w:rsid w:val="00D6678F"/>
    <w:rsid w:val="00D812E3"/>
    <w:rsid w:val="00D87870"/>
    <w:rsid w:val="00D92CE0"/>
    <w:rsid w:val="00DA0DA8"/>
    <w:rsid w:val="00DA205A"/>
    <w:rsid w:val="00DA5155"/>
    <w:rsid w:val="00DA5EBB"/>
    <w:rsid w:val="00DA78A7"/>
    <w:rsid w:val="00DB07FA"/>
    <w:rsid w:val="00DC0638"/>
    <w:rsid w:val="00DC3AA6"/>
    <w:rsid w:val="00DC44AD"/>
    <w:rsid w:val="00DC6A24"/>
    <w:rsid w:val="00DD3DD3"/>
    <w:rsid w:val="00DD4C2D"/>
    <w:rsid w:val="00DD6547"/>
    <w:rsid w:val="00DD68B4"/>
    <w:rsid w:val="00DE31B2"/>
    <w:rsid w:val="00DE31C8"/>
    <w:rsid w:val="00DE3F14"/>
    <w:rsid w:val="00DE4BB1"/>
    <w:rsid w:val="00DE71A2"/>
    <w:rsid w:val="00DE7CAB"/>
    <w:rsid w:val="00DF1677"/>
    <w:rsid w:val="00DF4C03"/>
    <w:rsid w:val="00DF6A9B"/>
    <w:rsid w:val="00E10C4D"/>
    <w:rsid w:val="00E12852"/>
    <w:rsid w:val="00E153C0"/>
    <w:rsid w:val="00E16C80"/>
    <w:rsid w:val="00E21F69"/>
    <w:rsid w:val="00E3022E"/>
    <w:rsid w:val="00E31885"/>
    <w:rsid w:val="00E32612"/>
    <w:rsid w:val="00E3409E"/>
    <w:rsid w:val="00E40401"/>
    <w:rsid w:val="00E46B79"/>
    <w:rsid w:val="00E47E55"/>
    <w:rsid w:val="00E50F38"/>
    <w:rsid w:val="00E5226E"/>
    <w:rsid w:val="00E54422"/>
    <w:rsid w:val="00E55294"/>
    <w:rsid w:val="00E562D4"/>
    <w:rsid w:val="00E635B3"/>
    <w:rsid w:val="00E74098"/>
    <w:rsid w:val="00E80F07"/>
    <w:rsid w:val="00E813C9"/>
    <w:rsid w:val="00E81FFC"/>
    <w:rsid w:val="00E82B04"/>
    <w:rsid w:val="00E833E3"/>
    <w:rsid w:val="00E84460"/>
    <w:rsid w:val="00E87B31"/>
    <w:rsid w:val="00E92213"/>
    <w:rsid w:val="00E93CFD"/>
    <w:rsid w:val="00EA06AE"/>
    <w:rsid w:val="00EA230C"/>
    <w:rsid w:val="00EA2BA2"/>
    <w:rsid w:val="00EA6074"/>
    <w:rsid w:val="00EB049E"/>
    <w:rsid w:val="00EB04EE"/>
    <w:rsid w:val="00EB428D"/>
    <w:rsid w:val="00EB7CA0"/>
    <w:rsid w:val="00EC32CE"/>
    <w:rsid w:val="00EC5186"/>
    <w:rsid w:val="00EC5CD9"/>
    <w:rsid w:val="00EC6B48"/>
    <w:rsid w:val="00ED18E9"/>
    <w:rsid w:val="00ED2AEF"/>
    <w:rsid w:val="00ED4812"/>
    <w:rsid w:val="00ED4A63"/>
    <w:rsid w:val="00EF537B"/>
    <w:rsid w:val="00EF5EC0"/>
    <w:rsid w:val="00EF61FD"/>
    <w:rsid w:val="00EF66A8"/>
    <w:rsid w:val="00F040C9"/>
    <w:rsid w:val="00F0593B"/>
    <w:rsid w:val="00F10844"/>
    <w:rsid w:val="00F128BD"/>
    <w:rsid w:val="00F12D0A"/>
    <w:rsid w:val="00F1500F"/>
    <w:rsid w:val="00F42245"/>
    <w:rsid w:val="00F453F3"/>
    <w:rsid w:val="00F535BF"/>
    <w:rsid w:val="00F56297"/>
    <w:rsid w:val="00F5729F"/>
    <w:rsid w:val="00F572FE"/>
    <w:rsid w:val="00F5738A"/>
    <w:rsid w:val="00F678FC"/>
    <w:rsid w:val="00F73BFE"/>
    <w:rsid w:val="00F7485E"/>
    <w:rsid w:val="00F7542F"/>
    <w:rsid w:val="00F806FB"/>
    <w:rsid w:val="00F80FE9"/>
    <w:rsid w:val="00F81329"/>
    <w:rsid w:val="00F81B04"/>
    <w:rsid w:val="00F86B87"/>
    <w:rsid w:val="00FA16D2"/>
    <w:rsid w:val="00FA39CA"/>
    <w:rsid w:val="00FA3B2C"/>
    <w:rsid w:val="00FA748E"/>
    <w:rsid w:val="00FC07CE"/>
    <w:rsid w:val="00FC3B51"/>
    <w:rsid w:val="00FC505F"/>
    <w:rsid w:val="00FC6AFC"/>
    <w:rsid w:val="00FD1F51"/>
    <w:rsid w:val="00FD2DD3"/>
    <w:rsid w:val="00FD41C5"/>
    <w:rsid w:val="00FD5B5A"/>
    <w:rsid w:val="00FE162F"/>
    <w:rsid w:val="00FF2179"/>
    <w:rsid w:val="00FF45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E20307-5EC9-46A4-AD52-1A0AA9E0A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53C0"/>
    <w:rPr>
      <w:lang w:eastAsia="ru-RU"/>
    </w:rPr>
  </w:style>
  <w:style w:type="paragraph" w:styleId="1">
    <w:name w:val="heading 1"/>
    <w:basedOn w:val="a"/>
    <w:next w:val="a"/>
    <w:link w:val="10"/>
    <w:uiPriority w:val="99"/>
    <w:qFormat/>
    <w:rsid w:val="00024A4F"/>
    <w:pPr>
      <w:keepNext/>
      <w:spacing w:line="360" w:lineRule="auto"/>
      <w:jc w:val="righ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Знак,Знак"/>
    <w:basedOn w:val="a"/>
    <w:link w:val="a4"/>
    <w:uiPriority w:val="99"/>
    <w:rsid w:val="00E153C0"/>
    <w:pPr>
      <w:ind w:firstLine="567"/>
      <w:jc w:val="both"/>
    </w:pPr>
    <w:rPr>
      <w:sz w:val="24"/>
    </w:rPr>
  </w:style>
  <w:style w:type="character" w:styleId="a5">
    <w:name w:val="Hyperlink"/>
    <w:uiPriority w:val="99"/>
    <w:rsid w:val="00E153C0"/>
    <w:rPr>
      <w:color w:val="0000FF"/>
      <w:u w:val="single"/>
    </w:rPr>
  </w:style>
  <w:style w:type="character" w:customStyle="1" w:styleId="a4">
    <w:name w:val="Основной текст с отступом Знак"/>
    <w:aliases w:val=" Знак Знак,Знак Знак"/>
    <w:link w:val="a3"/>
    <w:uiPriority w:val="99"/>
    <w:rsid w:val="00E153C0"/>
    <w:rPr>
      <w:sz w:val="24"/>
      <w:lang w:val="uk-UA" w:eastAsia="ru-RU" w:bidi="ar-SA"/>
    </w:rPr>
  </w:style>
  <w:style w:type="paragraph" w:customStyle="1" w:styleId="2">
    <w:name w:val="Обычный2"/>
    <w:uiPriority w:val="99"/>
    <w:rsid w:val="00E153C0"/>
    <w:rPr>
      <w:sz w:val="24"/>
      <w:lang w:eastAsia="ru-RU"/>
    </w:rPr>
  </w:style>
  <w:style w:type="character" w:styleId="a6">
    <w:name w:val="line number"/>
    <w:basedOn w:val="a0"/>
    <w:rsid w:val="003F4EB7"/>
  </w:style>
  <w:style w:type="paragraph" w:styleId="a7">
    <w:name w:val="footer"/>
    <w:basedOn w:val="a"/>
    <w:rsid w:val="003F4EB7"/>
    <w:pPr>
      <w:tabs>
        <w:tab w:val="center" w:pos="4819"/>
        <w:tab w:val="right" w:pos="9639"/>
      </w:tabs>
    </w:pPr>
  </w:style>
  <w:style w:type="character" w:styleId="a8">
    <w:name w:val="page number"/>
    <w:basedOn w:val="a0"/>
    <w:rsid w:val="003F4EB7"/>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81B04"/>
    <w:pPr>
      <w:spacing w:after="160" w:line="240" w:lineRule="exact"/>
      <w:jc w:val="both"/>
    </w:pPr>
    <w:rPr>
      <w:rFonts w:ascii="Tahoma" w:hAnsi="Tahoma"/>
      <w:b/>
      <w:sz w:val="24"/>
      <w:lang w:val="en-US" w:eastAsia="en-US"/>
    </w:rPr>
  </w:style>
  <w:style w:type="paragraph" w:customStyle="1" w:styleId="aa">
    <w:name w:val="Знак Знак Знак Знак Знак Знак Знак Знак Знак Знак Знак Знак Знак Знак"/>
    <w:basedOn w:val="a"/>
    <w:rsid w:val="00B70E76"/>
    <w:rPr>
      <w:rFonts w:ascii="Verdana" w:hAnsi="Verdana" w:cs="Verdana"/>
      <w:lang w:val="en-US" w:eastAsia="en-US"/>
    </w:rPr>
  </w:style>
  <w:style w:type="character" w:customStyle="1" w:styleId="6">
    <w:name w:val="Знак Знак6"/>
    <w:rsid w:val="00E21F69"/>
    <w:rPr>
      <w:sz w:val="24"/>
      <w:lang w:val="uk-UA" w:eastAsia="ru-RU" w:bidi="ar-SA"/>
    </w:rPr>
  </w:style>
  <w:style w:type="paragraph" w:customStyle="1" w:styleId="9">
    <w:name w:val="Знак Знак9"/>
    <w:basedOn w:val="a"/>
    <w:rsid w:val="00427C5A"/>
    <w:pPr>
      <w:spacing w:after="160" w:line="240" w:lineRule="exact"/>
      <w:jc w:val="both"/>
    </w:pPr>
    <w:rPr>
      <w:rFonts w:ascii="Tahoma" w:hAnsi="Tahoma"/>
      <w:b/>
      <w:sz w:val="24"/>
      <w:lang w:val="en-US" w:eastAsia="en-US"/>
    </w:rPr>
  </w:style>
  <w:style w:type="character" w:customStyle="1" w:styleId="60">
    <w:name w:val="Знак6"/>
    <w:rsid w:val="001F39BF"/>
    <w:rPr>
      <w:sz w:val="24"/>
      <w:lang w:val="uk-UA" w:eastAsia="ru-RU" w:bidi="ar-SA"/>
    </w:rPr>
  </w:style>
  <w:style w:type="paragraph" w:styleId="ab">
    <w:name w:val="Body Text"/>
    <w:basedOn w:val="a"/>
    <w:link w:val="ac"/>
    <w:rsid w:val="00926736"/>
    <w:pPr>
      <w:spacing w:line="360" w:lineRule="auto"/>
      <w:jc w:val="center"/>
    </w:pPr>
    <w:rPr>
      <w:b/>
      <w:sz w:val="28"/>
    </w:rPr>
  </w:style>
  <w:style w:type="character" w:customStyle="1" w:styleId="ac">
    <w:name w:val="Основной текст Знак"/>
    <w:link w:val="ab"/>
    <w:rsid w:val="00926736"/>
    <w:rPr>
      <w:b/>
      <w:sz w:val="28"/>
      <w:lang w:val="uk-UA" w:eastAsia="ru-RU" w:bidi="ar-SA"/>
    </w:rPr>
  </w:style>
  <w:style w:type="character" w:customStyle="1" w:styleId="90">
    <w:name w:val="Знак9"/>
    <w:rsid w:val="00651D2A"/>
    <w:rPr>
      <w:b/>
      <w:sz w:val="28"/>
      <w:lang w:val="uk-UA"/>
    </w:rPr>
  </w:style>
  <w:style w:type="paragraph" w:customStyle="1" w:styleId="ad">
    <w:name w:val="Знак Знак Знак Знак Знак Знак Знак Знак Знак Знак Знак Знак Знак Знак Знак Знак Знак Знак Знак Знак"/>
    <w:basedOn w:val="a"/>
    <w:rsid w:val="00BB4A6B"/>
    <w:rPr>
      <w:rFonts w:ascii="Verdana" w:hAnsi="Verdana" w:cs="Verdana"/>
      <w:lang w:val="en-US" w:eastAsia="en-US"/>
    </w:rPr>
  </w:style>
  <w:style w:type="character" w:customStyle="1" w:styleId="10">
    <w:name w:val="Заголовок 1 Знак"/>
    <w:link w:val="1"/>
    <w:uiPriority w:val="99"/>
    <w:rsid w:val="00024A4F"/>
    <w:rPr>
      <w:sz w:val="28"/>
      <w:lang w:eastAsia="ru-RU"/>
    </w:rPr>
  </w:style>
  <w:style w:type="paragraph" w:customStyle="1" w:styleId="Default">
    <w:name w:val="Default"/>
    <w:uiPriority w:val="99"/>
    <w:rsid w:val="006B4CC4"/>
    <w:pPr>
      <w:autoSpaceDE w:val="0"/>
      <w:autoSpaceDN w:val="0"/>
      <w:adjustRightInd w:val="0"/>
    </w:pPr>
    <w:rPr>
      <w:rFonts w:ascii="Verdana" w:hAnsi="Verdana" w:cs="Verdana"/>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41591">
      <w:bodyDiv w:val="1"/>
      <w:marLeft w:val="0"/>
      <w:marRight w:val="0"/>
      <w:marTop w:val="0"/>
      <w:marBottom w:val="0"/>
      <w:divBdr>
        <w:top w:val="none" w:sz="0" w:space="0" w:color="auto"/>
        <w:left w:val="none" w:sz="0" w:space="0" w:color="auto"/>
        <w:bottom w:val="none" w:sz="0" w:space="0" w:color="auto"/>
        <w:right w:val="none" w:sz="0" w:space="0" w:color="auto"/>
      </w:divBdr>
    </w:div>
    <w:div w:id="459110016">
      <w:bodyDiv w:val="1"/>
      <w:marLeft w:val="0"/>
      <w:marRight w:val="0"/>
      <w:marTop w:val="0"/>
      <w:marBottom w:val="0"/>
      <w:divBdr>
        <w:top w:val="none" w:sz="0" w:space="0" w:color="auto"/>
        <w:left w:val="none" w:sz="0" w:space="0" w:color="auto"/>
        <w:bottom w:val="none" w:sz="0" w:space="0" w:color="auto"/>
        <w:right w:val="none" w:sz="0" w:space="0" w:color="auto"/>
      </w:divBdr>
    </w:div>
    <w:div w:id="512693701">
      <w:bodyDiv w:val="1"/>
      <w:marLeft w:val="0"/>
      <w:marRight w:val="0"/>
      <w:marTop w:val="0"/>
      <w:marBottom w:val="0"/>
      <w:divBdr>
        <w:top w:val="none" w:sz="0" w:space="0" w:color="auto"/>
        <w:left w:val="none" w:sz="0" w:space="0" w:color="auto"/>
        <w:bottom w:val="none" w:sz="0" w:space="0" w:color="auto"/>
        <w:right w:val="none" w:sz="0" w:space="0" w:color="auto"/>
      </w:divBdr>
    </w:div>
    <w:div w:id="858934522">
      <w:bodyDiv w:val="1"/>
      <w:marLeft w:val="0"/>
      <w:marRight w:val="0"/>
      <w:marTop w:val="0"/>
      <w:marBottom w:val="0"/>
      <w:divBdr>
        <w:top w:val="none" w:sz="0" w:space="0" w:color="auto"/>
        <w:left w:val="none" w:sz="0" w:space="0" w:color="auto"/>
        <w:bottom w:val="none" w:sz="0" w:space="0" w:color="auto"/>
        <w:right w:val="none" w:sz="0" w:space="0" w:color="auto"/>
      </w:divBdr>
    </w:div>
    <w:div w:id="1072462269">
      <w:bodyDiv w:val="1"/>
      <w:marLeft w:val="0"/>
      <w:marRight w:val="0"/>
      <w:marTop w:val="0"/>
      <w:marBottom w:val="0"/>
      <w:divBdr>
        <w:top w:val="none" w:sz="0" w:space="0" w:color="auto"/>
        <w:left w:val="none" w:sz="0" w:space="0" w:color="auto"/>
        <w:bottom w:val="none" w:sz="0" w:space="0" w:color="auto"/>
        <w:right w:val="none" w:sz="0" w:space="0" w:color="auto"/>
      </w:divBdr>
    </w:div>
    <w:div w:id="121130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krstat.gov.ua/klasf/nac_kls/op_dk002_2016.ht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T.Zakharova@ukrstat.gov.ua" TargetMode="External"/><Relationship Id="rId4" Type="http://schemas.openxmlformats.org/officeDocument/2006/relationships/settings" Target="settings.xml"/><Relationship Id="rId9" Type="http://schemas.openxmlformats.org/officeDocument/2006/relationships/hyperlink" Target="http://www.ukrstat.gov.ua/klasf/klasif/koatuu.rar" TargetMode="Externa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2038369684857188E-2"/>
          <c:y val="6.8493723742932527E-2"/>
          <c:w val="0.82900297650461252"/>
          <c:h val="0.90650639638628694"/>
        </c:manualLayout>
      </c:layout>
      <c:barChart>
        <c:barDir val="bar"/>
        <c:grouping val="clustered"/>
        <c:varyColors val="0"/>
        <c:ser>
          <c:idx val="0"/>
          <c:order val="0"/>
          <c:spPr>
            <a:pattFill prst="pct75">
              <a:fgClr>
                <a:srgbClr val="9999FF"/>
              </a:fgClr>
              <a:bgClr>
                <a:srgbClr val="FFFFFF"/>
              </a:bgClr>
            </a:pattFill>
            <a:ln w="12727">
              <a:solidFill>
                <a:srgbClr val="000000"/>
              </a:solidFill>
              <a:prstDash val="solid"/>
            </a:ln>
          </c:spPr>
          <c:invertIfNegative val="0"/>
          <c:cat>
            <c:strRef>
              <c:f>відповіді!$A$5:$A$19</c:f>
              <c:strCache>
                <c:ptCount val="15"/>
                <c:pt idx="0">
                  <c:v>   A</c:v>
                </c:pt>
                <c:pt idx="2">
                  <c:v>   F</c:v>
                </c:pt>
                <c:pt idx="3">
                  <c:v>  G</c:v>
                </c:pt>
                <c:pt idx="4">
                  <c:v>  H</c:v>
                </c:pt>
                <c:pt idx="5">
                  <c:v>  I</c:v>
                </c:pt>
                <c:pt idx="6">
                  <c:v>  J</c:v>
                </c:pt>
                <c:pt idx="7">
                  <c:v>  K</c:v>
                </c:pt>
                <c:pt idx="8">
                  <c:v>  L</c:v>
                </c:pt>
                <c:pt idx="9">
                  <c:v>  M</c:v>
                </c:pt>
                <c:pt idx="10">
                  <c:v>  N</c:v>
                </c:pt>
                <c:pt idx="11">
                  <c:v>  P</c:v>
                </c:pt>
                <c:pt idx="12">
                  <c:v>  Q</c:v>
                </c:pt>
                <c:pt idx="13">
                  <c:v>  R</c:v>
                </c:pt>
                <c:pt idx="14">
                  <c:v>  S</c:v>
                </c:pt>
              </c:strCache>
            </c:strRef>
          </c:cat>
          <c:val>
            <c:numRef>
              <c:f>відповіді!$B$5:$B$19</c:f>
              <c:numCache>
                <c:formatCode>0.0</c:formatCode>
                <c:ptCount val="15"/>
                <c:pt idx="0">
                  <c:v>96.4</c:v>
                </c:pt>
                <c:pt idx="1">
                  <c:v>90</c:v>
                </c:pt>
                <c:pt idx="2">
                  <c:v>88.3</c:v>
                </c:pt>
                <c:pt idx="3">
                  <c:v>87.8</c:v>
                </c:pt>
                <c:pt idx="4">
                  <c:v>90.6</c:v>
                </c:pt>
                <c:pt idx="5">
                  <c:v>90.5</c:v>
                </c:pt>
                <c:pt idx="6">
                  <c:v>90.1</c:v>
                </c:pt>
                <c:pt idx="7">
                  <c:v>88</c:v>
                </c:pt>
                <c:pt idx="8">
                  <c:v>92.8</c:v>
                </c:pt>
                <c:pt idx="9">
                  <c:v>87.2</c:v>
                </c:pt>
                <c:pt idx="10">
                  <c:v>90.5</c:v>
                </c:pt>
                <c:pt idx="11">
                  <c:v>89.9</c:v>
                </c:pt>
                <c:pt idx="12">
                  <c:v>95</c:v>
                </c:pt>
                <c:pt idx="13">
                  <c:v>87.7</c:v>
                </c:pt>
                <c:pt idx="14">
                  <c:v>94</c:v>
                </c:pt>
              </c:numCache>
            </c:numRef>
          </c:val>
        </c:ser>
        <c:dLbls>
          <c:showLegendKey val="0"/>
          <c:showVal val="0"/>
          <c:showCatName val="0"/>
          <c:showSerName val="0"/>
          <c:showPercent val="0"/>
          <c:showBubbleSize val="0"/>
        </c:dLbls>
        <c:gapWidth val="88"/>
        <c:axId val="145952000"/>
        <c:axId val="145952560"/>
      </c:barChart>
      <c:catAx>
        <c:axId val="145952000"/>
        <c:scaling>
          <c:orientation val="maxMin"/>
        </c:scaling>
        <c:delete val="0"/>
        <c:axPos val="l"/>
        <c:numFmt formatCode="@" sourceLinked="0"/>
        <c:majorTickMark val="out"/>
        <c:minorTickMark val="none"/>
        <c:tickLblPos val="nextTo"/>
        <c:spPr>
          <a:ln w="3182">
            <a:solidFill>
              <a:srgbClr val="000000"/>
            </a:solidFill>
            <a:prstDash val="solid"/>
          </a:ln>
        </c:spPr>
        <c:txPr>
          <a:bodyPr rot="0" vert="horz"/>
          <a:lstStyle/>
          <a:p>
            <a:pPr>
              <a:defRPr sz="800" b="0" i="0" u="none" strike="noStrike" baseline="0">
                <a:solidFill>
                  <a:srgbClr val="000000"/>
                </a:solidFill>
                <a:latin typeface="Times New Roman"/>
                <a:ea typeface="Times New Roman"/>
                <a:cs typeface="Times New Roman"/>
              </a:defRPr>
            </a:pPr>
            <a:endParaRPr lang="uk-UA"/>
          </a:p>
        </c:txPr>
        <c:crossAx val="145952560"/>
        <c:crossesAt val="80"/>
        <c:auto val="0"/>
        <c:lblAlgn val="ctr"/>
        <c:lblOffset val="0"/>
        <c:tickLblSkip val="1"/>
        <c:tickMarkSkip val="1"/>
        <c:noMultiLvlLbl val="0"/>
      </c:catAx>
      <c:valAx>
        <c:axId val="145952560"/>
        <c:scaling>
          <c:orientation val="minMax"/>
          <c:max val="100"/>
          <c:min val="80"/>
        </c:scaling>
        <c:delete val="0"/>
        <c:axPos val="t"/>
        <c:majorGridlines>
          <c:spPr>
            <a:ln w="3182">
              <a:solidFill>
                <a:srgbClr val="000000"/>
              </a:solidFill>
              <a:prstDash val="solid"/>
            </a:ln>
          </c:spPr>
        </c:majorGridlines>
        <c:numFmt formatCode="0.0" sourceLinked="0"/>
        <c:majorTickMark val="out"/>
        <c:minorTickMark val="none"/>
        <c:tickLblPos val="low"/>
        <c:spPr>
          <a:ln w="3182">
            <a:solidFill>
              <a:srgbClr val="000000"/>
            </a:solidFill>
            <a:prstDash val="solid"/>
          </a:ln>
        </c:spPr>
        <c:txPr>
          <a:bodyPr rot="0" vert="horz"/>
          <a:lstStyle/>
          <a:p>
            <a:pPr>
              <a:defRPr sz="800" b="0" i="0" u="none" strike="noStrike" baseline="0">
                <a:solidFill>
                  <a:srgbClr val="000000"/>
                </a:solidFill>
                <a:latin typeface="Times New Roman"/>
                <a:ea typeface="Times New Roman"/>
                <a:cs typeface="Times New Roman"/>
              </a:defRPr>
            </a:pPr>
            <a:endParaRPr lang="uk-UA"/>
          </a:p>
        </c:txPr>
        <c:crossAx val="145952000"/>
        <c:crosses val="autoZero"/>
        <c:crossBetween val="between"/>
        <c:majorUnit val="4"/>
        <c:minorUnit val="0.1"/>
      </c:valAx>
      <c:spPr>
        <a:noFill/>
        <a:ln w="3182">
          <a:solidFill>
            <a:sysClr val="windowText" lastClr="000000"/>
          </a:solidFill>
        </a:ln>
      </c:spPr>
    </c:plotArea>
    <c:plotVisOnly val="1"/>
    <c:dispBlanksAs val="gap"/>
    <c:showDLblsOverMax val="0"/>
  </c:chart>
  <c:spPr>
    <a:solidFill>
      <a:srgbClr val="FFFFFF"/>
    </a:solidFill>
    <a:ln>
      <a:noFill/>
    </a:ln>
  </c:spPr>
  <c:txPr>
    <a:bodyPr/>
    <a:lstStyle/>
    <a:p>
      <a:pPr>
        <a:defRPr sz="1404" b="0" i="0" u="none" strike="noStrike" baseline="0">
          <a:solidFill>
            <a:srgbClr val="000000"/>
          </a:solidFill>
          <a:latin typeface="Arial Cyr"/>
          <a:ea typeface="Arial Cyr"/>
          <a:cs typeface="Arial Cyr"/>
        </a:defRPr>
      </a:pPr>
      <a:endParaRPr lang="uk-UA"/>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377245508982035"/>
          <c:y val="8.9473684210526316E-2"/>
          <c:w val="0.82634730538922152"/>
          <c:h val="0.87105263157894741"/>
        </c:manualLayout>
      </c:layout>
      <c:barChart>
        <c:barDir val="bar"/>
        <c:grouping val="clustered"/>
        <c:varyColors val="0"/>
        <c:ser>
          <c:idx val="0"/>
          <c:order val="0"/>
          <c:spPr>
            <a:pattFill prst="pct75">
              <a:fgClr>
                <a:srgbClr val="9999FF"/>
              </a:fgClr>
              <a:bgClr>
                <a:srgbClr val="FFFFFF"/>
              </a:bgClr>
            </a:pattFill>
            <a:ln w="12723">
              <a:solidFill>
                <a:srgbClr val="000000"/>
              </a:solidFill>
              <a:prstDash val="solid"/>
            </a:ln>
          </c:spPr>
          <c:invertIfNegative val="0"/>
          <c:cat>
            <c:strRef>
              <c:f>відповіді!$A$2:$A$26</c:f>
              <c:strCache>
                <c:ptCount val="25"/>
                <c:pt idx="0">
                  <c:v>Тернопільська</c:v>
                </c:pt>
                <c:pt idx="1">
                  <c:v>Волинська</c:v>
                </c:pt>
                <c:pt idx="2">
                  <c:v>Івано-Франківська</c:v>
                </c:pt>
                <c:pt idx="3">
                  <c:v>Закарпатська</c:v>
                </c:pt>
                <c:pt idx="4">
                  <c:v>Черкаська</c:v>
                </c:pt>
                <c:pt idx="5">
                  <c:v>Львівська</c:v>
                </c:pt>
                <c:pt idx="6">
                  <c:v>Сумська</c:v>
                </c:pt>
                <c:pt idx="7">
                  <c:v>Чернівецька</c:v>
                </c:pt>
                <c:pt idx="8">
                  <c:v>Рівненська</c:v>
                </c:pt>
                <c:pt idx="9">
                  <c:v>Чернігівська</c:v>
                </c:pt>
                <c:pt idx="10">
                  <c:v>Кіровоградська</c:v>
                </c:pt>
                <c:pt idx="11">
                  <c:v>Хмельницька</c:v>
                </c:pt>
                <c:pt idx="12">
                  <c:v>Миколаївська</c:v>
                </c:pt>
                <c:pt idx="13">
                  <c:v>Запорізька</c:v>
                </c:pt>
                <c:pt idx="14">
                  <c:v>Полтавська</c:v>
                </c:pt>
                <c:pt idx="15">
                  <c:v>Вінницька</c:v>
                </c:pt>
                <c:pt idx="16">
                  <c:v>Одеська</c:v>
                </c:pt>
                <c:pt idx="17">
                  <c:v>Херсонська</c:v>
                </c:pt>
                <c:pt idx="18">
                  <c:v>Дніпропетровська</c:v>
                </c:pt>
                <c:pt idx="19">
                  <c:v>Житомирська</c:v>
                </c:pt>
                <c:pt idx="20">
                  <c:v>Київська</c:v>
                </c:pt>
                <c:pt idx="21">
                  <c:v>Харківська</c:v>
                </c:pt>
                <c:pt idx="22">
                  <c:v>м.Київ</c:v>
                </c:pt>
                <c:pt idx="23">
                  <c:v>Луганська</c:v>
                </c:pt>
                <c:pt idx="24">
                  <c:v>Донецька</c:v>
                </c:pt>
              </c:strCache>
            </c:strRef>
          </c:cat>
          <c:val>
            <c:numRef>
              <c:f>відповіді!$B$2:$B$26</c:f>
              <c:numCache>
                <c:formatCode>0.0</c:formatCode>
                <c:ptCount val="25"/>
                <c:pt idx="0">
                  <c:v>98.4</c:v>
                </c:pt>
                <c:pt idx="1">
                  <c:v>98.1</c:v>
                </c:pt>
                <c:pt idx="2">
                  <c:v>98</c:v>
                </c:pt>
                <c:pt idx="3">
                  <c:v>97.4</c:v>
                </c:pt>
                <c:pt idx="4">
                  <c:v>97.2</c:v>
                </c:pt>
                <c:pt idx="5">
                  <c:v>96.7</c:v>
                </c:pt>
                <c:pt idx="6">
                  <c:v>96.7</c:v>
                </c:pt>
                <c:pt idx="7">
                  <c:v>96.6</c:v>
                </c:pt>
                <c:pt idx="8">
                  <c:v>96.5</c:v>
                </c:pt>
                <c:pt idx="9">
                  <c:v>96</c:v>
                </c:pt>
                <c:pt idx="10">
                  <c:v>95.9</c:v>
                </c:pt>
                <c:pt idx="11">
                  <c:v>95.9</c:v>
                </c:pt>
                <c:pt idx="12">
                  <c:v>95.7</c:v>
                </c:pt>
                <c:pt idx="13">
                  <c:v>95.6</c:v>
                </c:pt>
                <c:pt idx="14">
                  <c:v>95.6</c:v>
                </c:pt>
                <c:pt idx="15">
                  <c:v>94.9</c:v>
                </c:pt>
                <c:pt idx="16">
                  <c:v>94.1</c:v>
                </c:pt>
                <c:pt idx="17">
                  <c:v>94.1</c:v>
                </c:pt>
                <c:pt idx="18">
                  <c:v>93.3</c:v>
                </c:pt>
                <c:pt idx="19">
                  <c:v>92.4</c:v>
                </c:pt>
                <c:pt idx="20">
                  <c:v>89.7</c:v>
                </c:pt>
                <c:pt idx="21">
                  <c:v>87</c:v>
                </c:pt>
                <c:pt idx="22">
                  <c:v>81.5</c:v>
                </c:pt>
                <c:pt idx="23">
                  <c:v>78.2</c:v>
                </c:pt>
                <c:pt idx="24">
                  <c:v>77.400000000000006</c:v>
                </c:pt>
              </c:numCache>
            </c:numRef>
          </c:val>
        </c:ser>
        <c:dLbls>
          <c:showLegendKey val="0"/>
          <c:showVal val="0"/>
          <c:showCatName val="0"/>
          <c:showSerName val="0"/>
          <c:showPercent val="0"/>
          <c:showBubbleSize val="0"/>
        </c:dLbls>
        <c:gapWidth val="100"/>
        <c:axId val="145954800"/>
        <c:axId val="145955360"/>
      </c:barChart>
      <c:catAx>
        <c:axId val="145954800"/>
        <c:scaling>
          <c:orientation val="minMax"/>
        </c:scaling>
        <c:delete val="0"/>
        <c:axPos val="l"/>
        <c:numFmt formatCode="@" sourceLinked="0"/>
        <c:majorTickMark val="out"/>
        <c:minorTickMark val="none"/>
        <c:tickLblPos val="nextTo"/>
        <c:spPr>
          <a:ln w="3181">
            <a:solidFill>
              <a:srgbClr val="000000"/>
            </a:solidFill>
            <a:prstDash val="solid"/>
          </a:ln>
        </c:spPr>
        <c:txPr>
          <a:bodyPr rot="0" vert="horz"/>
          <a:lstStyle/>
          <a:p>
            <a:pPr>
              <a:defRPr sz="600" b="0" i="0" u="none" strike="noStrike" baseline="0">
                <a:solidFill>
                  <a:srgbClr val="000000"/>
                </a:solidFill>
                <a:latin typeface="Times New Roman"/>
                <a:ea typeface="Times New Roman"/>
                <a:cs typeface="Times New Roman"/>
              </a:defRPr>
            </a:pPr>
            <a:endParaRPr lang="uk-UA"/>
          </a:p>
        </c:txPr>
        <c:crossAx val="145955360"/>
        <c:crossesAt val="70"/>
        <c:auto val="1"/>
        <c:lblAlgn val="ctr"/>
        <c:lblOffset val="100"/>
        <c:tickLblSkip val="1"/>
        <c:tickMarkSkip val="2"/>
        <c:noMultiLvlLbl val="0"/>
      </c:catAx>
      <c:valAx>
        <c:axId val="145955360"/>
        <c:scaling>
          <c:orientation val="minMax"/>
          <c:max val="100"/>
          <c:min val="70"/>
        </c:scaling>
        <c:delete val="0"/>
        <c:axPos val="t"/>
        <c:majorGridlines>
          <c:spPr>
            <a:ln w="3181">
              <a:solidFill>
                <a:srgbClr val="000000"/>
              </a:solidFill>
              <a:prstDash val="solid"/>
            </a:ln>
          </c:spPr>
        </c:majorGridlines>
        <c:numFmt formatCode="0.0" sourceLinked="0"/>
        <c:majorTickMark val="out"/>
        <c:minorTickMark val="none"/>
        <c:tickLblPos val="high"/>
        <c:spPr>
          <a:ln w="3181">
            <a:solidFill>
              <a:srgbClr val="000000"/>
            </a:solidFill>
            <a:prstDash val="solid"/>
          </a:ln>
        </c:spPr>
        <c:txPr>
          <a:bodyPr rot="0" vert="horz"/>
          <a:lstStyle/>
          <a:p>
            <a:pPr>
              <a:defRPr sz="800" b="0" i="0" u="none" strike="noStrike" baseline="0">
                <a:solidFill>
                  <a:srgbClr val="000000"/>
                </a:solidFill>
                <a:latin typeface="Times New Roman"/>
                <a:ea typeface="Times New Roman"/>
                <a:cs typeface="Times New Roman"/>
              </a:defRPr>
            </a:pPr>
            <a:endParaRPr lang="uk-UA"/>
          </a:p>
        </c:txPr>
        <c:crossAx val="145954800"/>
        <c:crosses val="max"/>
        <c:crossBetween val="between"/>
        <c:majorUnit val="5"/>
        <c:minorUnit val="0.4"/>
      </c:valAx>
      <c:spPr>
        <a:noFill/>
        <a:ln w="3181">
          <a:solidFill>
            <a:schemeClr val="accent1"/>
          </a:solidFill>
        </a:ln>
      </c:spPr>
    </c:plotArea>
    <c:plotVisOnly val="1"/>
    <c:dispBlanksAs val="gap"/>
    <c:showDLblsOverMax val="0"/>
  </c:chart>
  <c:spPr>
    <a:solidFill>
      <a:srgbClr val="FFFFFF"/>
    </a:solidFill>
    <a:ln>
      <a:noFill/>
    </a:ln>
  </c:spPr>
  <c:txPr>
    <a:bodyPr/>
    <a:lstStyle/>
    <a:p>
      <a:pPr>
        <a:defRPr sz="1405" b="0" i="0" u="none" strike="noStrike" baseline="0">
          <a:solidFill>
            <a:srgbClr val="000000"/>
          </a:solidFill>
          <a:latin typeface="Arial Cyr"/>
          <a:ea typeface="Arial Cyr"/>
          <a:cs typeface="Arial Cyr"/>
        </a:defRPr>
      </a:pPr>
      <a:endParaRPr lang="uk-UA"/>
    </a:p>
  </c:txPr>
  <c:externalData r:id="rId2">
    <c:autoUpdate val="0"/>
  </c:externalData>
  <c:userShapes r:id="rId3"/>
</c:chartSpace>
</file>

<file path=word/drawings/_rels/drawing1.xml.rels><?xml version="1.0" encoding="UTF-8" standalone="yes"?>
<Relationships xmlns="http://schemas.openxmlformats.org/package/2006/relationships"><Relationship Id="rId1" Type="http://schemas.openxmlformats.org/officeDocument/2006/relationships/image" Target="../media/image1.png"/></Relationships>
</file>

<file path=word/drawings/drawing1.xml><?xml version="1.0" encoding="utf-8"?>
<c:userShapes xmlns:c="http://schemas.openxmlformats.org/drawingml/2006/chart">
  <cdr:relSizeAnchor xmlns:cdr="http://schemas.openxmlformats.org/drawingml/2006/chartDrawing">
    <cdr:from>
      <cdr:x>0.0434</cdr:x>
      <cdr:y>0.96727</cdr:y>
    </cdr:from>
    <cdr:to>
      <cdr:x>0.26405</cdr:x>
      <cdr:y>1</cdr:y>
    </cdr:to>
    <cdr:sp macro="" textlink="">
      <cdr:nvSpPr>
        <cdr:cNvPr id="1025" name="Text Box 1"/>
        <cdr:cNvSpPr txBox="1">
          <a:spLocks xmlns:a="http://schemas.openxmlformats.org/drawingml/2006/main" noChangeArrowheads="1"/>
        </cdr:cNvSpPr>
      </cdr:nvSpPr>
      <cdr:spPr bwMode="auto">
        <a:xfrm xmlns:a="http://schemas.openxmlformats.org/drawingml/2006/main">
          <a:off x="308402" y="3685299"/>
          <a:ext cx="1567862" cy="1247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vertOverflow="clip" wrap="square" lIns="27432" tIns="22860" rIns="0" bIns="0" anchor="t" upright="1"/>
        <a:lstStyle xmlns:a="http://schemas.openxmlformats.org/drawingml/2006/main"/>
        <a:p xmlns:a="http://schemas.openxmlformats.org/drawingml/2006/main">
          <a:pPr algn="l" rtl="0">
            <a:defRPr sz="1000"/>
          </a:pPr>
          <a:r>
            <a:rPr lang="ru-RU" sz="800" b="0" i="0" u="none" strike="noStrike" baseline="0">
              <a:solidFill>
                <a:srgbClr val="000000"/>
              </a:solidFill>
              <a:latin typeface="Times New Roman" panose="02020603050405020304" pitchFamily="18" charset="0"/>
              <a:cs typeface="Times New Roman" panose="02020603050405020304" pitchFamily="18" charset="0"/>
            </a:rPr>
            <a:t>Код виду економічної діяльності</a:t>
          </a:r>
          <a:endParaRPr lang="uk-UA" sz="800" b="0" i="0" u="none" strike="noStrike" baseline="0">
            <a:solidFill>
              <a:srgbClr val="000000"/>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0.9025</cdr:x>
      <cdr:y>0.01722</cdr:y>
    </cdr:from>
    <cdr:to>
      <cdr:x>0.93664</cdr:x>
      <cdr:y>0.0575</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6412855" y="65608"/>
          <a:ext cx="242587" cy="153467"/>
        </a:xfrm>
        <a:prstGeom xmlns:a="http://schemas.openxmlformats.org/drawingml/2006/main" prst="rect">
          <a:avLst/>
        </a:prstGeom>
      </cdr:spPr>
    </cdr:pic>
  </cdr:relSizeAnchor>
  <cdr:relSizeAnchor xmlns:cdr="http://schemas.openxmlformats.org/drawingml/2006/chartDrawing">
    <cdr:from>
      <cdr:x>0.00188</cdr:x>
      <cdr:y>0.14139</cdr:y>
    </cdr:from>
    <cdr:to>
      <cdr:x>0.06178</cdr:x>
      <cdr:y>0.19528</cdr:y>
    </cdr:to>
    <cdr:sp macro="" textlink="">
      <cdr:nvSpPr>
        <cdr:cNvPr id="10" name="Text Box 1"/>
        <cdr:cNvSpPr txBox="1">
          <a:spLocks xmlns:a="http://schemas.openxmlformats.org/drawingml/2006/main" noChangeArrowheads="1"/>
        </cdr:cNvSpPr>
      </cdr:nvSpPr>
      <cdr:spPr bwMode="auto">
        <a:xfrm xmlns:a="http://schemas.openxmlformats.org/drawingml/2006/main">
          <a:off x="13037" y="868650"/>
          <a:ext cx="415358" cy="33108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wrap="square" lIns="27432" tIns="22860" rIns="0" bIns="0" anchor="t" upright="1"/>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rtl="0">
            <a:defRPr sz="1000"/>
          </a:pPr>
          <a:r>
            <a:rPr lang="en-US" sz="650" b="0" i="0" u="none" strike="noStrike" baseline="0">
              <a:solidFill>
                <a:srgbClr val="000000"/>
              </a:solidFill>
              <a:latin typeface="Times New Roman" panose="02020603050405020304" pitchFamily="18" charset="0"/>
              <a:cs typeface="Times New Roman" panose="02020603050405020304" pitchFamily="18" charset="0"/>
            </a:rPr>
            <a:t>B+C+D+E</a:t>
          </a:r>
          <a:endParaRPr lang="uk-UA" sz="650" b="0" i="0" u="none" strike="noStrike" baseline="0">
            <a:solidFill>
              <a:srgbClr val="000000"/>
            </a:solidFill>
            <a:latin typeface="Times New Roman" panose="02020603050405020304" pitchFamily="18" charset="0"/>
            <a:cs typeface="Times New Roman" panose="020206030504050203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0.96433</cdr:x>
      <cdr:y>0.04377</cdr:y>
    </cdr:from>
    <cdr:to>
      <cdr:x>0.99233</cdr:x>
      <cdr:y>0.10627</cdr:y>
    </cdr:to>
    <cdr:sp macro="" textlink="">
      <cdr:nvSpPr>
        <cdr:cNvPr id="25602" name="Rectangle 2"/>
        <cdr:cNvSpPr>
          <a:spLocks xmlns:a="http://schemas.openxmlformats.org/drawingml/2006/main" noChangeArrowheads="1"/>
        </cdr:cNvSpPr>
      </cdr:nvSpPr>
      <cdr:spPr bwMode="auto">
        <a:xfrm xmlns:a="http://schemas.openxmlformats.org/drawingml/2006/main" flipV="1">
          <a:off x="6099901" y="182049"/>
          <a:ext cx="188527" cy="256138"/>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vertOverflow="clip" wrap="square" lIns="0" tIns="0" rIns="0" bIns="0" anchor="t" upright="1"/>
        <a:lstStyle xmlns:a="http://schemas.openxmlformats.org/drawingml/2006/main"/>
        <a:p xmlns:a="http://schemas.openxmlformats.org/drawingml/2006/main">
          <a:pPr algn="l" rtl="0">
            <a:defRPr sz="1000"/>
          </a:pPr>
          <a:r>
            <a:rPr lang="uk-UA" sz="800" b="0" i="0" u="none" strike="noStrike" baseline="0">
              <a:solidFill>
                <a:srgbClr val="000000"/>
              </a:solidFill>
              <a:latin typeface="Times New Roman"/>
              <a:cs typeface="Times New Roman"/>
            </a:rPr>
            <a:t>%</a:t>
          </a:r>
          <a:endParaRPr lang="uk-UA" sz="1200" b="0" i="0" u="none" strike="noStrike" baseline="0">
            <a:solidFill>
              <a:srgbClr val="000000"/>
            </a:solidFill>
            <a:latin typeface="Times New Roman"/>
            <a:cs typeface="Times New Roman"/>
          </a:endParaRPr>
        </a:p>
        <a:p xmlns:a="http://schemas.openxmlformats.org/drawingml/2006/main">
          <a:pPr algn="l" rtl="0">
            <a:defRPr sz="1000"/>
          </a:pPr>
          <a:endParaRPr lang="uk-UA" sz="1200" b="0" i="0" u="none" strike="noStrike" baseline="0">
            <a:solidFill>
              <a:srgbClr val="000000"/>
            </a:solidFill>
            <a:latin typeface="Times New Roman"/>
            <a:cs typeface="Times New Roman"/>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7E9F3-36CC-4736-AFDA-74083309E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7</Pages>
  <Words>1697</Words>
  <Characters>11498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Додаток А</vt:lpstr>
    </vt:vector>
  </TitlesOfParts>
  <Company>dcs</Company>
  <LinksUpToDate>false</LinksUpToDate>
  <CharactersWithSpaces>13169</CharactersWithSpaces>
  <SharedDoc>false</SharedDoc>
  <HLinks>
    <vt:vector size="18" baseType="variant">
      <vt:variant>
        <vt:i4>720959</vt:i4>
      </vt:variant>
      <vt:variant>
        <vt:i4>6</vt:i4>
      </vt:variant>
      <vt:variant>
        <vt:i4>0</vt:i4>
      </vt:variant>
      <vt:variant>
        <vt:i4>5</vt:i4>
      </vt:variant>
      <vt:variant>
        <vt:lpwstr>mailto:T.Zakharova@ukrstat.gov.ua</vt:lpwstr>
      </vt:variant>
      <vt:variant>
        <vt:lpwstr/>
      </vt:variant>
      <vt:variant>
        <vt:i4>1966107</vt:i4>
      </vt:variant>
      <vt:variant>
        <vt:i4>3</vt:i4>
      </vt:variant>
      <vt:variant>
        <vt:i4>0</vt:i4>
      </vt:variant>
      <vt:variant>
        <vt:i4>5</vt:i4>
      </vt:variant>
      <vt:variant>
        <vt:lpwstr>http://www.ukrstat.gov.ua/klasf/klasif/koatuu.rar</vt:lpwstr>
      </vt:variant>
      <vt:variant>
        <vt:lpwstr/>
      </vt:variant>
      <vt:variant>
        <vt:i4>6619140</vt:i4>
      </vt:variant>
      <vt:variant>
        <vt:i4>0</vt:i4>
      </vt:variant>
      <vt:variant>
        <vt:i4>0</vt:i4>
      </vt:variant>
      <vt:variant>
        <vt:i4>5</vt:i4>
      </vt:variant>
      <vt:variant>
        <vt:lpwstr>http://www.ukrstat.gov.ua/klasf/nac_kls/op_dk002_2016.htm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А</dc:title>
  <dc:subject/>
  <dc:creator>user</dc:creator>
  <cp:keywords/>
  <dc:description>Translated By Plaj</dc:description>
  <cp:lastModifiedBy>O.Savenko</cp:lastModifiedBy>
  <cp:revision>35</cp:revision>
  <cp:lastPrinted>2017-06-27T08:04:00Z</cp:lastPrinted>
  <dcterms:created xsi:type="dcterms:W3CDTF">2017-06-26T13:00:00Z</dcterms:created>
  <dcterms:modified xsi:type="dcterms:W3CDTF">2017-06-27T08:07:00Z</dcterms:modified>
</cp:coreProperties>
</file>